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2D19" w14:textId="5EC4AC55" w:rsidR="00C07067" w:rsidRDefault="00C32A7C" w:rsidP="007656D3">
      <w:pPr>
        <w:ind w:left="1418" w:hanging="2"/>
        <w:rPr>
          <w:rFonts w:asciiTheme="majorHAnsi" w:hAnsiTheme="majorHAnsi"/>
        </w:rPr>
      </w:pPr>
      <w:r>
        <w:rPr>
          <w:noProof/>
        </w:rPr>
        <w:drawing>
          <wp:inline distT="0" distB="0" distL="0" distR="0" wp14:anchorId="3A14260D" wp14:editId="32048D27">
            <wp:extent cx="1784076" cy="868680"/>
            <wp:effectExtent l="0" t="0" r="698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637" cy="909853"/>
                    </a:xfrm>
                    <a:prstGeom prst="rect">
                      <a:avLst/>
                    </a:prstGeom>
                    <a:noFill/>
                    <a:ln>
                      <a:noFill/>
                    </a:ln>
                  </pic:spPr>
                </pic:pic>
              </a:graphicData>
            </a:graphic>
          </wp:inline>
        </w:drawing>
      </w:r>
    </w:p>
    <w:p w14:paraId="3F9AB4FC" w14:textId="77777777" w:rsidR="00C32A7C" w:rsidRDefault="00FB5A9C" w:rsidP="00FB5A9C">
      <w:pPr>
        <w:ind w:left="1418" w:hanging="1134"/>
        <w:jc w:val="both"/>
        <w:rPr>
          <w:rFonts w:asciiTheme="majorHAnsi" w:hAnsiTheme="majorHAnsi"/>
        </w:rPr>
      </w:pPr>
      <w:r>
        <w:rPr>
          <w:rFonts w:asciiTheme="majorHAnsi" w:hAnsiTheme="majorHAnsi"/>
        </w:rPr>
        <w:tab/>
      </w:r>
    </w:p>
    <w:p w14:paraId="3F7D2EEE" w14:textId="475D7996" w:rsidR="00FB5A9C" w:rsidRPr="00862F97" w:rsidRDefault="00862F97" w:rsidP="00862F97">
      <w:pPr>
        <w:ind w:left="1418" w:hanging="2"/>
        <w:jc w:val="center"/>
        <w:rPr>
          <w:rFonts w:asciiTheme="majorHAnsi" w:hAnsiTheme="majorHAnsi"/>
          <w:b/>
          <w:bCs/>
          <w:sz w:val="32"/>
          <w:szCs w:val="32"/>
        </w:rPr>
      </w:pPr>
      <w:r>
        <w:rPr>
          <w:rFonts w:asciiTheme="majorHAnsi" w:hAnsiTheme="majorHAnsi"/>
          <w:b/>
          <w:bCs/>
          <w:sz w:val="32"/>
          <w:szCs w:val="32"/>
        </w:rPr>
        <w:t>K</w:t>
      </w:r>
      <w:r w:rsidR="00C32A7C" w:rsidRPr="00862F97">
        <w:rPr>
          <w:rFonts w:asciiTheme="majorHAnsi" w:hAnsiTheme="majorHAnsi"/>
          <w:b/>
          <w:bCs/>
          <w:sz w:val="32"/>
          <w:szCs w:val="32"/>
        </w:rPr>
        <w:t>it d’accueil des élus métropolitains</w:t>
      </w:r>
    </w:p>
    <w:p w14:paraId="368A492F" w14:textId="7371615A" w:rsidR="00FB5A9C" w:rsidRDefault="00FB5A9C" w:rsidP="00FB5A9C">
      <w:pPr>
        <w:ind w:left="1418" w:hanging="1134"/>
        <w:jc w:val="both"/>
        <w:rPr>
          <w:rFonts w:asciiTheme="majorHAnsi" w:hAnsiTheme="majorHAnsi"/>
        </w:rPr>
      </w:pPr>
    </w:p>
    <w:p w14:paraId="6E227925" w14:textId="4235777C" w:rsidR="003933FB" w:rsidRPr="00E63D00" w:rsidRDefault="00550BD4" w:rsidP="003933FB">
      <w:pPr>
        <w:ind w:left="1418" w:hanging="1134"/>
        <w:jc w:val="both"/>
        <w:rPr>
          <w:rFonts w:asciiTheme="majorHAnsi" w:hAnsiTheme="majorHAnsi"/>
          <w:b/>
          <w:bCs/>
          <w:i/>
          <w:iCs/>
          <w:color w:val="0070C0"/>
          <w:sz w:val="25"/>
          <w:szCs w:val="25"/>
        </w:rPr>
      </w:pPr>
      <w:r>
        <w:rPr>
          <w:rFonts w:asciiTheme="majorHAnsi" w:hAnsiTheme="majorHAnsi"/>
        </w:rPr>
        <w:tab/>
      </w:r>
    </w:p>
    <w:p w14:paraId="63C89CC6" w14:textId="31272B52" w:rsidR="00253547" w:rsidRPr="00E63D00" w:rsidRDefault="00697D78" w:rsidP="00E63D00">
      <w:pPr>
        <w:ind w:left="708" w:firstLine="708"/>
        <w:jc w:val="both"/>
        <w:rPr>
          <w:rFonts w:asciiTheme="majorHAnsi" w:hAnsiTheme="majorHAnsi"/>
          <w:b/>
          <w:bCs/>
          <w:i/>
          <w:iCs/>
          <w:color w:val="0070C0"/>
          <w:sz w:val="25"/>
          <w:szCs w:val="25"/>
        </w:rPr>
      </w:pPr>
      <w:r w:rsidRPr="00E63D00">
        <w:rPr>
          <w:rFonts w:asciiTheme="majorHAnsi" w:hAnsiTheme="majorHAnsi"/>
          <w:b/>
          <w:bCs/>
          <w:i/>
          <w:iCs/>
          <w:color w:val="0070C0"/>
          <w:sz w:val="25"/>
          <w:szCs w:val="25"/>
        </w:rPr>
        <w:t xml:space="preserve"> </w:t>
      </w:r>
    </w:p>
    <w:p w14:paraId="3458C741" w14:textId="77777777" w:rsidR="00E63D00" w:rsidRDefault="00E63D00" w:rsidP="00E63D00">
      <w:pPr>
        <w:ind w:left="708" w:firstLine="708"/>
        <w:jc w:val="both"/>
        <w:rPr>
          <w:rFonts w:asciiTheme="majorHAnsi" w:hAnsiTheme="majorHAnsi"/>
          <w:b/>
          <w:bCs/>
          <w:color w:val="1F497D" w:themeColor="text2"/>
          <w:sz w:val="25"/>
          <w:szCs w:val="25"/>
        </w:rPr>
      </w:pPr>
    </w:p>
    <w:p w14:paraId="1A82E838" w14:textId="4F8EAE0B" w:rsidR="00C5442C" w:rsidRDefault="004858DC" w:rsidP="004858DC">
      <w:pPr>
        <w:pStyle w:val="Paragraphedeliste"/>
        <w:numPr>
          <w:ilvl w:val="0"/>
          <w:numId w:val="18"/>
        </w:numPr>
        <w:jc w:val="both"/>
        <w:rPr>
          <w:rFonts w:asciiTheme="majorHAnsi" w:hAnsiTheme="majorHAnsi" w:cstheme="majorHAnsi"/>
          <w:bCs/>
        </w:rPr>
      </w:pPr>
      <w:r>
        <w:rPr>
          <w:rFonts w:asciiTheme="majorHAnsi" w:hAnsiTheme="majorHAnsi" w:cstheme="majorHAnsi"/>
          <w:bCs/>
        </w:rPr>
        <w:t xml:space="preserve">Aménagement </w:t>
      </w:r>
    </w:p>
    <w:p w14:paraId="78F68FB7" w14:textId="63AA00FE" w:rsidR="00697D78" w:rsidRPr="00D4744C" w:rsidRDefault="00697D78" w:rsidP="00E63D00">
      <w:pPr>
        <w:pStyle w:val="Paragraphedeliste"/>
        <w:numPr>
          <w:ilvl w:val="0"/>
          <w:numId w:val="23"/>
        </w:numPr>
        <w:jc w:val="both"/>
        <w:rPr>
          <w:rFonts w:asciiTheme="majorHAnsi" w:hAnsiTheme="majorHAnsi" w:cstheme="majorHAnsi"/>
          <w:bCs/>
          <w:i/>
          <w:iCs/>
          <w:color w:val="0070C0"/>
        </w:rPr>
      </w:pPr>
      <w:r w:rsidRPr="00E63D00">
        <w:rPr>
          <w:rFonts w:asciiTheme="majorHAnsi" w:hAnsiTheme="majorHAnsi" w:cstheme="majorHAnsi"/>
          <w:bCs/>
          <w:i/>
          <w:iCs/>
          <w:color w:val="0070C0"/>
        </w:rPr>
        <w:t xml:space="preserve">Délibération du Conseil de la </w:t>
      </w:r>
      <w:r w:rsidR="000E0DC8">
        <w:rPr>
          <w:rFonts w:asciiTheme="majorHAnsi" w:hAnsiTheme="majorHAnsi" w:cstheme="majorHAnsi"/>
          <w:bCs/>
          <w:i/>
          <w:iCs/>
          <w:color w:val="0070C0"/>
        </w:rPr>
        <w:t>M</w:t>
      </w:r>
      <w:r w:rsidRPr="00E63D00">
        <w:rPr>
          <w:rFonts w:asciiTheme="majorHAnsi" w:hAnsiTheme="majorHAnsi" w:cstheme="majorHAnsi"/>
          <w:bCs/>
          <w:i/>
          <w:iCs/>
          <w:color w:val="0070C0"/>
        </w:rPr>
        <w:t>étropole du Grand Paris du 8 décembre 2017 portant sur la définition de l’intérêt métropolitain en matière d’aménagement de l’espace métropolitain</w:t>
      </w:r>
      <w:r w:rsidR="00B80F29">
        <w:rPr>
          <w:rFonts w:asciiTheme="majorHAnsi" w:hAnsiTheme="majorHAnsi" w:cstheme="majorHAnsi"/>
          <w:bCs/>
          <w:i/>
          <w:iCs/>
          <w:color w:val="0070C0"/>
        </w:rPr>
        <w:t xml:space="preserve"> </w:t>
      </w:r>
      <w:r w:rsidR="00B80F29">
        <w:rPr>
          <w:rFonts w:asciiTheme="majorHAnsi" w:hAnsiTheme="majorHAnsi" w:cstheme="majorHAnsi"/>
          <w:bCs/>
          <w:i/>
          <w:iCs/>
          <w:color w:val="4F81BD" w:themeColor="accent1"/>
        </w:rPr>
        <w:t>(QR Code)</w:t>
      </w:r>
    </w:p>
    <w:p w14:paraId="501EF12D" w14:textId="0BC39339" w:rsidR="00D4744C" w:rsidRDefault="00A8569C" w:rsidP="00D4744C">
      <w:pPr>
        <w:pStyle w:val="Paragraphedeliste"/>
        <w:ind w:left="2492"/>
        <w:jc w:val="both"/>
      </w:pPr>
      <w:hyperlink r:id="rId12" w:history="1">
        <w:r w:rsidR="00D4744C" w:rsidRPr="008A58B8">
          <w:rPr>
            <w:rStyle w:val="Lienhypertexte"/>
          </w:rPr>
          <w:t>https://bit.ly/2U3Fn9B</w:t>
        </w:r>
      </w:hyperlink>
    </w:p>
    <w:p w14:paraId="0BF4F9C7" w14:textId="77777777" w:rsidR="00D4744C" w:rsidRPr="00E63D00" w:rsidRDefault="00D4744C" w:rsidP="00D4744C">
      <w:pPr>
        <w:pStyle w:val="Paragraphedeliste"/>
        <w:ind w:left="2492"/>
        <w:jc w:val="both"/>
        <w:rPr>
          <w:rFonts w:asciiTheme="majorHAnsi" w:hAnsiTheme="majorHAnsi" w:cstheme="majorHAnsi"/>
          <w:bCs/>
          <w:i/>
          <w:iCs/>
          <w:color w:val="0070C0"/>
        </w:rPr>
      </w:pPr>
    </w:p>
    <w:p w14:paraId="741C6AC9" w14:textId="692B4A2E" w:rsidR="00462519" w:rsidRPr="00D4744C" w:rsidRDefault="00462519" w:rsidP="00E63D00">
      <w:pPr>
        <w:pStyle w:val="Paragraphedeliste"/>
        <w:numPr>
          <w:ilvl w:val="0"/>
          <w:numId w:val="23"/>
        </w:numPr>
        <w:jc w:val="both"/>
        <w:rPr>
          <w:rFonts w:asciiTheme="majorHAnsi" w:hAnsiTheme="majorHAnsi" w:cstheme="majorHAnsi"/>
          <w:bCs/>
          <w:i/>
          <w:iCs/>
          <w:color w:val="0070C0"/>
        </w:rPr>
      </w:pPr>
      <w:r w:rsidRPr="00E63D00">
        <w:rPr>
          <w:rFonts w:asciiTheme="majorHAnsi" w:hAnsiTheme="majorHAnsi" w:cstheme="majorHAnsi"/>
          <w:bCs/>
          <w:i/>
          <w:iCs/>
          <w:color w:val="0070C0"/>
        </w:rPr>
        <w:t xml:space="preserve">Délibération du Conseil de la </w:t>
      </w:r>
      <w:r w:rsidR="000E0DC8">
        <w:rPr>
          <w:rFonts w:asciiTheme="majorHAnsi" w:hAnsiTheme="majorHAnsi" w:cstheme="majorHAnsi"/>
          <w:bCs/>
          <w:i/>
          <w:iCs/>
          <w:color w:val="0070C0"/>
        </w:rPr>
        <w:t>M</w:t>
      </w:r>
      <w:r w:rsidRPr="00E63D00">
        <w:rPr>
          <w:rFonts w:asciiTheme="majorHAnsi" w:hAnsiTheme="majorHAnsi" w:cstheme="majorHAnsi"/>
          <w:bCs/>
          <w:i/>
          <w:iCs/>
          <w:color w:val="0070C0"/>
        </w:rPr>
        <w:t>étropole du Grand Paris du 8 février 2019 portant sur les actions de restructuration urbains au titre de la compétence d’aménagement de l’espace métropolitain</w:t>
      </w:r>
      <w:r w:rsidR="00B80F29">
        <w:rPr>
          <w:rFonts w:asciiTheme="majorHAnsi" w:hAnsiTheme="majorHAnsi" w:cstheme="majorHAnsi"/>
          <w:bCs/>
          <w:i/>
          <w:iCs/>
          <w:color w:val="0070C0"/>
        </w:rPr>
        <w:t xml:space="preserve"> </w:t>
      </w:r>
      <w:r w:rsidR="00B80F29">
        <w:rPr>
          <w:rFonts w:asciiTheme="majorHAnsi" w:hAnsiTheme="majorHAnsi" w:cstheme="majorHAnsi"/>
          <w:bCs/>
          <w:i/>
          <w:iCs/>
          <w:color w:val="4F81BD" w:themeColor="accent1"/>
        </w:rPr>
        <w:t>(QR Code)</w:t>
      </w:r>
    </w:p>
    <w:p w14:paraId="20B35548" w14:textId="44C02D69" w:rsidR="00D4744C" w:rsidRPr="00775763" w:rsidRDefault="00A8569C" w:rsidP="00D4744C">
      <w:pPr>
        <w:pStyle w:val="Paragraphedeliste"/>
        <w:ind w:left="2492"/>
        <w:jc w:val="both"/>
        <w:rPr>
          <w:rFonts w:asciiTheme="majorHAnsi" w:hAnsiTheme="majorHAnsi" w:cstheme="majorHAnsi"/>
          <w:bCs/>
          <w:i/>
          <w:iCs/>
          <w:color w:val="0070C0"/>
        </w:rPr>
      </w:pPr>
      <w:hyperlink r:id="rId13" w:history="1">
        <w:r w:rsidR="00D4744C" w:rsidRPr="008A58B8">
          <w:rPr>
            <w:rStyle w:val="Lienhypertexte"/>
          </w:rPr>
          <w:t>https://bit.ly/3dg3CZo</w:t>
        </w:r>
      </w:hyperlink>
    </w:p>
    <w:p w14:paraId="3CC9B1B6" w14:textId="77777777" w:rsidR="00D4744C" w:rsidRPr="00E63D00" w:rsidRDefault="00D4744C" w:rsidP="00D4744C">
      <w:pPr>
        <w:pStyle w:val="Paragraphedeliste"/>
        <w:ind w:left="2492"/>
        <w:jc w:val="both"/>
        <w:rPr>
          <w:rFonts w:asciiTheme="majorHAnsi" w:hAnsiTheme="majorHAnsi" w:cstheme="majorHAnsi"/>
          <w:bCs/>
          <w:i/>
          <w:iCs/>
          <w:color w:val="0070C0"/>
        </w:rPr>
      </w:pPr>
    </w:p>
    <w:p w14:paraId="72FC5790" w14:textId="239630CE" w:rsidR="00C82798" w:rsidRDefault="00C82798" w:rsidP="00462519">
      <w:pPr>
        <w:pStyle w:val="Paragraphedeliste"/>
        <w:ind w:left="1772"/>
        <w:jc w:val="both"/>
        <w:rPr>
          <w:rFonts w:asciiTheme="majorHAnsi" w:hAnsiTheme="majorHAnsi" w:cstheme="majorHAnsi"/>
          <w:bCs/>
        </w:rPr>
      </w:pPr>
    </w:p>
    <w:p w14:paraId="1DA90595" w14:textId="2C667CC3" w:rsidR="004858DC" w:rsidRDefault="004858DC" w:rsidP="004858DC">
      <w:pPr>
        <w:pStyle w:val="Paragraphedeliste"/>
        <w:numPr>
          <w:ilvl w:val="0"/>
          <w:numId w:val="18"/>
        </w:numPr>
        <w:jc w:val="both"/>
        <w:rPr>
          <w:rFonts w:asciiTheme="majorHAnsi" w:hAnsiTheme="majorHAnsi" w:cstheme="majorHAnsi"/>
          <w:bCs/>
        </w:rPr>
      </w:pPr>
      <w:r>
        <w:rPr>
          <w:rFonts w:asciiTheme="majorHAnsi" w:hAnsiTheme="majorHAnsi" w:cstheme="majorHAnsi"/>
          <w:bCs/>
        </w:rPr>
        <w:t>Développement économique</w:t>
      </w:r>
    </w:p>
    <w:p w14:paraId="72CD0B6B" w14:textId="21DD6A93" w:rsidR="00697D78" w:rsidRDefault="00697D78" w:rsidP="00E63D00">
      <w:pPr>
        <w:pStyle w:val="Paragraphedeliste"/>
        <w:numPr>
          <w:ilvl w:val="0"/>
          <w:numId w:val="24"/>
        </w:numPr>
        <w:jc w:val="both"/>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 xml:space="preserve">étropole du Grand Paris du 8 décembre 2017 portant sur la définition de la l’intérêt métropolitain en matière </w:t>
      </w:r>
      <w:proofErr w:type="spellStart"/>
      <w:r w:rsidRPr="00E63D00">
        <w:rPr>
          <w:rFonts w:asciiTheme="majorHAnsi" w:hAnsiTheme="majorHAnsi" w:cstheme="majorHAnsi"/>
          <w:bCs/>
          <w:i/>
          <w:iCs/>
          <w:color w:val="4F81BD" w:themeColor="accent1"/>
        </w:rPr>
        <w:t>dé</w:t>
      </w:r>
      <w:proofErr w:type="spellEnd"/>
      <w:r w:rsidRPr="00E63D00">
        <w:rPr>
          <w:rFonts w:asciiTheme="majorHAnsi" w:hAnsiTheme="majorHAnsi" w:cstheme="majorHAnsi"/>
          <w:bCs/>
          <w:i/>
          <w:iCs/>
          <w:color w:val="4F81BD" w:themeColor="accent1"/>
        </w:rPr>
        <w:t xml:space="preserve"> développement et d’aménagement économique, social et culturel</w:t>
      </w:r>
      <w:r w:rsidR="00B80F29">
        <w:rPr>
          <w:rFonts w:asciiTheme="majorHAnsi" w:hAnsiTheme="majorHAnsi" w:cstheme="majorHAnsi"/>
          <w:bCs/>
          <w:i/>
          <w:iCs/>
          <w:color w:val="4F81BD" w:themeColor="accent1"/>
        </w:rPr>
        <w:t xml:space="preserve"> (QR Code)</w:t>
      </w:r>
    </w:p>
    <w:p w14:paraId="451A5789" w14:textId="72D54F51" w:rsidR="00D4744C" w:rsidRPr="00775763" w:rsidRDefault="00A8569C" w:rsidP="00D4744C">
      <w:pPr>
        <w:pStyle w:val="Paragraphedeliste"/>
        <w:ind w:left="2492"/>
        <w:jc w:val="both"/>
        <w:rPr>
          <w:rFonts w:asciiTheme="majorHAnsi" w:hAnsiTheme="majorHAnsi" w:cstheme="majorHAnsi"/>
          <w:bCs/>
          <w:i/>
          <w:iCs/>
          <w:color w:val="4F81BD" w:themeColor="accent1"/>
        </w:rPr>
      </w:pPr>
      <w:hyperlink r:id="rId14" w:history="1">
        <w:r w:rsidR="00D4744C" w:rsidRPr="008A58B8">
          <w:rPr>
            <w:rStyle w:val="Lienhypertexte"/>
          </w:rPr>
          <w:t>https://bit.ly/2J1CHmt</w:t>
        </w:r>
      </w:hyperlink>
    </w:p>
    <w:p w14:paraId="464E4E30" w14:textId="77777777" w:rsidR="00D4744C" w:rsidRPr="00E63D00" w:rsidRDefault="00D4744C" w:rsidP="00D4744C">
      <w:pPr>
        <w:pStyle w:val="Paragraphedeliste"/>
        <w:ind w:left="2492"/>
        <w:jc w:val="both"/>
        <w:rPr>
          <w:rFonts w:asciiTheme="majorHAnsi" w:hAnsiTheme="majorHAnsi" w:cstheme="majorHAnsi"/>
          <w:bCs/>
          <w:i/>
          <w:iCs/>
          <w:color w:val="4F81BD" w:themeColor="accent1"/>
        </w:rPr>
      </w:pPr>
    </w:p>
    <w:p w14:paraId="4811B310" w14:textId="77777777" w:rsidR="00D531EE" w:rsidRDefault="00D531EE" w:rsidP="00697D78">
      <w:pPr>
        <w:pStyle w:val="Paragraphedeliste"/>
        <w:ind w:left="1772"/>
        <w:jc w:val="both"/>
        <w:rPr>
          <w:rFonts w:asciiTheme="majorHAnsi" w:hAnsiTheme="majorHAnsi" w:cstheme="majorHAnsi"/>
          <w:bCs/>
        </w:rPr>
      </w:pPr>
    </w:p>
    <w:p w14:paraId="62185BB0" w14:textId="5FAF6AE7" w:rsidR="004858DC" w:rsidRDefault="004858DC" w:rsidP="004858DC">
      <w:pPr>
        <w:pStyle w:val="Paragraphedeliste"/>
        <w:numPr>
          <w:ilvl w:val="0"/>
          <w:numId w:val="18"/>
        </w:numPr>
        <w:jc w:val="both"/>
        <w:rPr>
          <w:rFonts w:asciiTheme="majorHAnsi" w:hAnsiTheme="majorHAnsi" w:cstheme="majorHAnsi"/>
          <w:bCs/>
        </w:rPr>
      </w:pPr>
      <w:r>
        <w:rPr>
          <w:rFonts w:asciiTheme="majorHAnsi" w:hAnsiTheme="majorHAnsi" w:cstheme="majorHAnsi"/>
          <w:bCs/>
        </w:rPr>
        <w:t>Habitat</w:t>
      </w:r>
    </w:p>
    <w:p w14:paraId="67A4FFD3" w14:textId="40CB9854" w:rsidR="00697D78" w:rsidRDefault="00462519" w:rsidP="00E63D00">
      <w:pPr>
        <w:pStyle w:val="Paragraphedeliste"/>
        <w:numPr>
          <w:ilvl w:val="0"/>
          <w:numId w:val="24"/>
        </w:numPr>
        <w:jc w:val="both"/>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étropole du Grand Paris du 7 décembre 2018 portant sur l’amélioration du parc immobilier bâti, de réhabilitation et résorption de l’habitat insalubre</w:t>
      </w:r>
      <w:r w:rsidR="00B80F29">
        <w:rPr>
          <w:rFonts w:asciiTheme="majorHAnsi" w:hAnsiTheme="majorHAnsi" w:cstheme="majorHAnsi"/>
          <w:bCs/>
          <w:i/>
          <w:iCs/>
          <w:color w:val="4F81BD" w:themeColor="accent1"/>
        </w:rPr>
        <w:t xml:space="preserve"> (QR Code)</w:t>
      </w:r>
    </w:p>
    <w:p w14:paraId="4E025FA6" w14:textId="5D2FAD4B" w:rsidR="00D4744C" w:rsidRPr="00775763" w:rsidRDefault="00A8569C" w:rsidP="00D4744C">
      <w:pPr>
        <w:pStyle w:val="Paragraphedeliste"/>
        <w:ind w:left="2492"/>
        <w:jc w:val="both"/>
        <w:rPr>
          <w:rFonts w:asciiTheme="majorHAnsi" w:hAnsiTheme="majorHAnsi" w:cstheme="majorHAnsi"/>
          <w:bCs/>
          <w:i/>
          <w:iCs/>
          <w:color w:val="4F81BD" w:themeColor="accent1"/>
        </w:rPr>
      </w:pPr>
      <w:hyperlink r:id="rId15" w:history="1">
        <w:r w:rsidR="00D4744C" w:rsidRPr="008A58B8">
          <w:rPr>
            <w:rStyle w:val="Lienhypertexte"/>
          </w:rPr>
          <w:t>https://bit.ly/2QvdapU</w:t>
        </w:r>
      </w:hyperlink>
    </w:p>
    <w:p w14:paraId="5D9F941F" w14:textId="77777777" w:rsidR="00D4744C" w:rsidRPr="00E63D00" w:rsidRDefault="00D4744C" w:rsidP="00D4744C">
      <w:pPr>
        <w:pStyle w:val="Paragraphedeliste"/>
        <w:ind w:left="2492"/>
        <w:jc w:val="both"/>
        <w:rPr>
          <w:rFonts w:asciiTheme="majorHAnsi" w:hAnsiTheme="majorHAnsi" w:cstheme="majorHAnsi"/>
          <w:bCs/>
          <w:i/>
          <w:iCs/>
          <w:color w:val="4F81BD" w:themeColor="accent1"/>
        </w:rPr>
      </w:pPr>
    </w:p>
    <w:p w14:paraId="689D34C0" w14:textId="77777777" w:rsidR="00D531EE" w:rsidRDefault="00D531EE" w:rsidP="00697D78">
      <w:pPr>
        <w:pStyle w:val="Paragraphedeliste"/>
        <w:ind w:left="1772"/>
        <w:jc w:val="both"/>
        <w:rPr>
          <w:rFonts w:asciiTheme="majorHAnsi" w:hAnsiTheme="majorHAnsi" w:cstheme="majorHAnsi"/>
          <w:bCs/>
        </w:rPr>
      </w:pPr>
    </w:p>
    <w:p w14:paraId="24072912" w14:textId="680979EC" w:rsidR="004858DC" w:rsidRDefault="004858DC" w:rsidP="004858DC">
      <w:pPr>
        <w:pStyle w:val="Paragraphedeliste"/>
        <w:numPr>
          <w:ilvl w:val="0"/>
          <w:numId w:val="18"/>
        </w:numPr>
        <w:jc w:val="both"/>
        <w:rPr>
          <w:rFonts w:asciiTheme="majorHAnsi" w:hAnsiTheme="majorHAnsi" w:cstheme="majorHAnsi"/>
          <w:bCs/>
        </w:rPr>
      </w:pPr>
      <w:r>
        <w:rPr>
          <w:rFonts w:asciiTheme="majorHAnsi" w:hAnsiTheme="majorHAnsi" w:cstheme="majorHAnsi"/>
          <w:bCs/>
        </w:rPr>
        <w:t>Protection et mise en valeur de l’environnement et politique du cadre de vie</w:t>
      </w:r>
    </w:p>
    <w:p w14:paraId="196D6B61" w14:textId="43EE4B98" w:rsidR="00697D78" w:rsidRDefault="00697D78" w:rsidP="00E63D00">
      <w:pPr>
        <w:pStyle w:val="Paragraphedeliste"/>
        <w:numPr>
          <w:ilvl w:val="0"/>
          <w:numId w:val="25"/>
        </w:numPr>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 xml:space="preserve">étropole du Grand Paris du 8 décembre 2017 portant sur la lutte contre les nuisances sonores </w:t>
      </w:r>
      <w:r w:rsidR="00B80F29">
        <w:rPr>
          <w:rFonts w:asciiTheme="majorHAnsi" w:hAnsiTheme="majorHAnsi" w:cstheme="majorHAnsi"/>
          <w:bCs/>
          <w:i/>
          <w:iCs/>
          <w:color w:val="4F81BD" w:themeColor="accent1"/>
        </w:rPr>
        <w:t>(QR Code)</w:t>
      </w:r>
    </w:p>
    <w:p w14:paraId="794A5206" w14:textId="0DDFFC3D" w:rsidR="00D4744C" w:rsidRDefault="00A8569C" w:rsidP="00D4744C">
      <w:pPr>
        <w:pStyle w:val="Paragraphedeliste"/>
        <w:ind w:left="2492"/>
      </w:pPr>
      <w:hyperlink r:id="rId16" w:history="1">
        <w:r w:rsidR="00D4744C" w:rsidRPr="008A58B8">
          <w:rPr>
            <w:rStyle w:val="Lienhypertexte"/>
          </w:rPr>
          <w:t>https://bit.ly/2xd6LZq</w:t>
        </w:r>
      </w:hyperlink>
    </w:p>
    <w:p w14:paraId="27D6DF89" w14:textId="77777777" w:rsidR="00D4744C" w:rsidRPr="00E63D00" w:rsidRDefault="00D4744C" w:rsidP="00D4744C">
      <w:pPr>
        <w:pStyle w:val="Paragraphedeliste"/>
        <w:ind w:left="2492"/>
        <w:rPr>
          <w:rFonts w:asciiTheme="majorHAnsi" w:hAnsiTheme="majorHAnsi" w:cstheme="majorHAnsi"/>
          <w:bCs/>
          <w:i/>
          <w:iCs/>
          <w:color w:val="4F81BD" w:themeColor="accent1"/>
        </w:rPr>
      </w:pPr>
    </w:p>
    <w:p w14:paraId="5AF42639" w14:textId="746EA6D3" w:rsidR="00697D78" w:rsidRDefault="00697D78" w:rsidP="00E63D00">
      <w:pPr>
        <w:pStyle w:val="Paragraphedeliste"/>
        <w:numPr>
          <w:ilvl w:val="0"/>
          <w:numId w:val="25"/>
        </w:numPr>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 xml:space="preserve">étropole du Grand Paris du 8 décembre 2017 </w:t>
      </w:r>
      <w:r w:rsidR="00462519" w:rsidRPr="00E63D00">
        <w:rPr>
          <w:rFonts w:asciiTheme="majorHAnsi" w:hAnsiTheme="majorHAnsi" w:cstheme="majorHAnsi"/>
          <w:bCs/>
          <w:i/>
          <w:iCs/>
          <w:color w:val="4F81BD" w:themeColor="accent1"/>
        </w:rPr>
        <w:t xml:space="preserve">portant sur la lutte contre la pollution de l’air </w:t>
      </w:r>
      <w:r w:rsidR="00B80F29">
        <w:rPr>
          <w:rFonts w:asciiTheme="majorHAnsi" w:hAnsiTheme="majorHAnsi" w:cstheme="majorHAnsi"/>
          <w:bCs/>
          <w:i/>
          <w:iCs/>
          <w:color w:val="4F81BD" w:themeColor="accent1"/>
        </w:rPr>
        <w:t>(QR Code)</w:t>
      </w:r>
    </w:p>
    <w:p w14:paraId="0F9E7B60" w14:textId="102C49CC" w:rsidR="00D4744C" w:rsidRDefault="00A8569C" w:rsidP="00D4744C">
      <w:pPr>
        <w:pStyle w:val="Paragraphedeliste"/>
        <w:ind w:left="2492"/>
      </w:pPr>
      <w:hyperlink r:id="rId17" w:history="1">
        <w:r w:rsidR="00D4744C" w:rsidRPr="008A58B8">
          <w:rPr>
            <w:rStyle w:val="Lienhypertexte"/>
          </w:rPr>
          <w:t>https://bit.ly/3b9oUWP</w:t>
        </w:r>
      </w:hyperlink>
    </w:p>
    <w:p w14:paraId="5402EF2D" w14:textId="77777777" w:rsidR="00D4744C" w:rsidRPr="00E63D00" w:rsidRDefault="00D4744C" w:rsidP="00D4744C">
      <w:pPr>
        <w:pStyle w:val="Paragraphedeliste"/>
        <w:ind w:left="2492"/>
        <w:rPr>
          <w:rFonts w:asciiTheme="majorHAnsi" w:hAnsiTheme="majorHAnsi" w:cstheme="majorHAnsi"/>
          <w:bCs/>
          <w:i/>
          <w:iCs/>
          <w:color w:val="4F81BD" w:themeColor="accent1"/>
        </w:rPr>
      </w:pPr>
    </w:p>
    <w:p w14:paraId="68CBF7E8" w14:textId="4433721A" w:rsidR="00462519" w:rsidRDefault="00462519" w:rsidP="00E63D00">
      <w:pPr>
        <w:pStyle w:val="Paragraphedeliste"/>
        <w:numPr>
          <w:ilvl w:val="0"/>
          <w:numId w:val="25"/>
        </w:numPr>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étropole du Grand Paris du 8 décembre 2017 portant sur le soutien aux actions de maîtrise de la demande d’énergie</w:t>
      </w:r>
      <w:r w:rsidR="00B80F29">
        <w:rPr>
          <w:rFonts w:asciiTheme="majorHAnsi" w:hAnsiTheme="majorHAnsi" w:cstheme="majorHAnsi"/>
          <w:bCs/>
          <w:i/>
          <w:iCs/>
          <w:color w:val="4F81BD" w:themeColor="accent1"/>
        </w:rPr>
        <w:t xml:space="preserve"> (QR Code)</w:t>
      </w:r>
    </w:p>
    <w:p w14:paraId="003B5C89" w14:textId="5ECDC437" w:rsidR="00D4744C" w:rsidRDefault="00A8569C" w:rsidP="00D4744C">
      <w:pPr>
        <w:pStyle w:val="Paragraphedeliste"/>
        <w:ind w:left="2492"/>
      </w:pPr>
      <w:hyperlink r:id="rId18" w:history="1">
        <w:r w:rsidR="00D4744C" w:rsidRPr="008A58B8">
          <w:rPr>
            <w:rStyle w:val="Lienhypertexte"/>
          </w:rPr>
          <w:t>https://bit.ly/2U2NiDV</w:t>
        </w:r>
      </w:hyperlink>
    </w:p>
    <w:p w14:paraId="04AD1CED" w14:textId="77777777" w:rsidR="00D4744C" w:rsidRPr="00E63D00" w:rsidRDefault="00D4744C" w:rsidP="00D4744C">
      <w:pPr>
        <w:pStyle w:val="Paragraphedeliste"/>
        <w:ind w:left="2492"/>
        <w:rPr>
          <w:rFonts w:asciiTheme="majorHAnsi" w:hAnsiTheme="majorHAnsi" w:cstheme="majorHAnsi"/>
          <w:bCs/>
          <w:i/>
          <w:iCs/>
          <w:color w:val="4F81BD" w:themeColor="accent1"/>
        </w:rPr>
      </w:pPr>
    </w:p>
    <w:p w14:paraId="4E973231" w14:textId="2D3412E7" w:rsidR="00697D78" w:rsidRDefault="00462519" w:rsidP="00E63D00">
      <w:pPr>
        <w:pStyle w:val="Paragraphedeliste"/>
        <w:numPr>
          <w:ilvl w:val="0"/>
          <w:numId w:val="25"/>
        </w:numPr>
        <w:jc w:val="both"/>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lastRenderedPageBreak/>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étropole du Grand Paris du 8 décembre 2017 portant sur la valorisation du patrimoine naturel et paysager</w:t>
      </w:r>
      <w:r w:rsidR="00B80F29">
        <w:rPr>
          <w:rFonts w:asciiTheme="majorHAnsi" w:hAnsiTheme="majorHAnsi" w:cstheme="majorHAnsi"/>
          <w:bCs/>
          <w:i/>
          <w:iCs/>
          <w:color w:val="4F81BD" w:themeColor="accent1"/>
        </w:rPr>
        <w:t xml:space="preserve"> (QR Code)</w:t>
      </w:r>
    </w:p>
    <w:p w14:paraId="64BCBB75" w14:textId="0D32E47F" w:rsidR="00D4744C" w:rsidRPr="00775763" w:rsidRDefault="00A8569C" w:rsidP="00D4744C">
      <w:pPr>
        <w:pStyle w:val="Paragraphedeliste"/>
        <w:ind w:left="2492"/>
        <w:jc w:val="both"/>
        <w:rPr>
          <w:rFonts w:asciiTheme="majorHAnsi" w:hAnsiTheme="majorHAnsi" w:cstheme="majorHAnsi"/>
          <w:bCs/>
          <w:i/>
          <w:iCs/>
          <w:color w:val="4F81BD" w:themeColor="accent1"/>
        </w:rPr>
      </w:pPr>
      <w:hyperlink r:id="rId19" w:history="1">
        <w:r w:rsidR="00D4744C" w:rsidRPr="008A58B8">
          <w:rPr>
            <w:rStyle w:val="Lienhypertexte"/>
          </w:rPr>
          <w:t>https://bit.ly/2U1huPK</w:t>
        </w:r>
      </w:hyperlink>
    </w:p>
    <w:p w14:paraId="41C6050E" w14:textId="77777777" w:rsidR="00D4744C" w:rsidRPr="00E63D00" w:rsidRDefault="00D4744C" w:rsidP="00D4744C">
      <w:pPr>
        <w:pStyle w:val="Paragraphedeliste"/>
        <w:ind w:left="2492"/>
        <w:jc w:val="both"/>
        <w:rPr>
          <w:rFonts w:asciiTheme="majorHAnsi" w:hAnsiTheme="majorHAnsi" w:cstheme="majorHAnsi"/>
          <w:bCs/>
          <w:i/>
          <w:iCs/>
          <w:color w:val="4F81BD" w:themeColor="accent1"/>
        </w:rPr>
      </w:pPr>
    </w:p>
    <w:p w14:paraId="4827917E" w14:textId="77777777" w:rsidR="00462519" w:rsidRDefault="00462519" w:rsidP="00697D78">
      <w:pPr>
        <w:pStyle w:val="Paragraphedeliste"/>
        <w:ind w:left="1772"/>
        <w:jc w:val="both"/>
        <w:rPr>
          <w:rFonts w:asciiTheme="majorHAnsi" w:hAnsiTheme="majorHAnsi" w:cstheme="majorHAnsi"/>
          <w:bCs/>
        </w:rPr>
      </w:pPr>
    </w:p>
    <w:p w14:paraId="0BF09B62" w14:textId="05A1F983" w:rsidR="009C28F3" w:rsidRDefault="004858DC" w:rsidP="00462519">
      <w:pPr>
        <w:pStyle w:val="Paragraphedeliste"/>
        <w:numPr>
          <w:ilvl w:val="0"/>
          <w:numId w:val="18"/>
        </w:numPr>
        <w:jc w:val="both"/>
        <w:rPr>
          <w:rFonts w:asciiTheme="majorHAnsi" w:hAnsiTheme="majorHAnsi" w:cstheme="majorHAnsi"/>
          <w:bCs/>
        </w:rPr>
      </w:pPr>
      <w:r>
        <w:rPr>
          <w:rFonts w:asciiTheme="majorHAnsi" w:hAnsiTheme="majorHAnsi" w:cstheme="majorHAnsi"/>
          <w:bCs/>
        </w:rPr>
        <w:t>Gestion des milieux aquatiques et prévention des inondations (GEMAPI)</w:t>
      </w:r>
    </w:p>
    <w:p w14:paraId="31EDC8D5" w14:textId="34AB233F" w:rsidR="00462519" w:rsidRDefault="00462519" w:rsidP="00E63D00">
      <w:pPr>
        <w:pStyle w:val="Paragraphedeliste"/>
        <w:numPr>
          <w:ilvl w:val="0"/>
          <w:numId w:val="26"/>
        </w:numPr>
        <w:jc w:val="both"/>
        <w:rPr>
          <w:rFonts w:asciiTheme="majorHAnsi" w:hAnsiTheme="majorHAnsi" w:cstheme="majorHAnsi"/>
          <w:bCs/>
          <w:i/>
          <w:iCs/>
          <w:color w:val="4F81BD" w:themeColor="accent1"/>
        </w:rPr>
      </w:pPr>
      <w:r w:rsidRPr="00E63D00">
        <w:rPr>
          <w:rFonts w:asciiTheme="majorHAnsi" w:hAnsiTheme="majorHAnsi" w:cstheme="majorHAnsi"/>
          <w:bCs/>
          <w:i/>
          <w:iCs/>
          <w:color w:val="4F81BD" w:themeColor="accent1"/>
        </w:rPr>
        <w:t xml:space="preserve">Délibération du Conseil de la </w:t>
      </w:r>
      <w:r w:rsidR="000E0DC8">
        <w:rPr>
          <w:rFonts w:asciiTheme="majorHAnsi" w:hAnsiTheme="majorHAnsi" w:cstheme="majorHAnsi"/>
          <w:bCs/>
          <w:i/>
          <w:iCs/>
          <w:color w:val="4F81BD" w:themeColor="accent1"/>
        </w:rPr>
        <w:t>M</w:t>
      </w:r>
      <w:r w:rsidRPr="00E63D00">
        <w:rPr>
          <w:rFonts w:asciiTheme="majorHAnsi" w:hAnsiTheme="majorHAnsi" w:cstheme="majorHAnsi"/>
          <w:bCs/>
          <w:i/>
          <w:iCs/>
          <w:color w:val="4F81BD" w:themeColor="accent1"/>
        </w:rPr>
        <w:t>étropole du Grand Paris du 8 décembre 2017 portant sur la gestion des milieux aquatiques et prévention des inondations</w:t>
      </w:r>
      <w:r w:rsidR="00B80F29">
        <w:rPr>
          <w:rFonts w:asciiTheme="majorHAnsi" w:hAnsiTheme="majorHAnsi" w:cstheme="majorHAnsi"/>
          <w:bCs/>
          <w:i/>
          <w:iCs/>
          <w:color w:val="4F81BD" w:themeColor="accent1"/>
        </w:rPr>
        <w:t xml:space="preserve"> (QR Code)</w:t>
      </w:r>
      <w:r w:rsidRPr="00E63D00">
        <w:rPr>
          <w:rFonts w:asciiTheme="majorHAnsi" w:hAnsiTheme="majorHAnsi" w:cstheme="majorHAnsi"/>
          <w:bCs/>
          <w:i/>
          <w:iCs/>
          <w:color w:val="4F81BD" w:themeColor="accent1"/>
        </w:rPr>
        <w:t xml:space="preserve"> </w:t>
      </w:r>
    </w:p>
    <w:p w14:paraId="0ECCACC4" w14:textId="64DF0E7E" w:rsidR="00D4744C" w:rsidRPr="00775763" w:rsidRDefault="00A8569C" w:rsidP="00D4744C">
      <w:pPr>
        <w:pStyle w:val="Paragraphedeliste"/>
        <w:ind w:left="2492"/>
        <w:jc w:val="both"/>
        <w:rPr>
          <w:rFonts w:asciiTheme="majorHAnsi" w:hAnsiTheme="majorHAnsi" w:cstheme="majorHAnsi"/>
          <w:bCs/>
          <w:i/>
          <w:iCs/>
          <w:color w:val="4F81BD" w:themeColor="accent1"/>
        </w:rPr>
      </w:pPr>
      <w:hyperlink r:id="rId20" w:history="1">
        <w:r w:rsidR="00D4744C" w:rsidRPr="008A58B8">
          <w:rPr>
            <w:rStyle w:val="Lienhypertexte"/>
          </w:rPr>
          <w:t>https://bit.ly/3a4X0eC</w:t>
        </w:r>
      </w:hyperlink>
    </w:p>
    <w:p w14:paraId="2473F00B" w14:textId="77777777" w:rsidR="00D4744C" w:rsidRPr="00E63D00" w:rsidRDefault="00D4744C" w:rsidP="00D4744C">
      <w:pPr>
        <w:pStyle w:val="Paragraphedeliste"/>
        <w:ind w:left="2492"/>
        <w:jc w:val="both"/>
        <w:rPr>
          <w:rFonts w:asciiTheme="majorHAnsi" w:hAnsiTheme="majorHAnsi" w:cstheme="majorHAnsi"/>
          <w:bCs/>
          <w:i/>
          <w:iCs/>
          <w:color w:val="4F81BD" w:themeColor="accent1"/>
        </w:rPr>
      </w:pPr>
    </w:p>
    <w:p w14:paraId="77229D58" w14:textId="26810E26" w:rsidR="00462519" w:rsidRDefault="00462519" w:rsidP="00C07067">
      <w:pPr>
        <w:ind w:left="704" w:firstLine="708"/>
        <w:jc w:val="both"/>
        <w:rPr>
          <w:rFonts w:asciiTheme="majorHAnsi" w:hAnsiTheme="majorHAnsi"/>
          <w:b/>
          <w:bCs/>
          <w:color w:val="1F497D" w:themeColor="text2"/>
          <w:sz w:val="25"/>
          <w:szCs w:val="25"/>
        </w:rPr>
      </w:pPr>
    </w:p>
    <w:p w14:paraId="4008804D" w14:textId="7FDB32A4" w:rsidR="00E76516" w:rsidRDefault="00E76516" w:rsidP="00C07067">
      <w:pPr>
        <w:ind w:left="704" w:firstLine="708"/>
        <w:jc w:val="both"/>
        <w:rPr>
          <w:rFonts w:asciiTheme="majorHAnsi" w:hAnsiTheme="majorHAnsi"/>
          <w:b/>
          <w:bCs/>
          <w:color w:val="1F497D" w:themeColor="text2"/>
          <w:sz w:val="25"/>
          <w:szCs w:val="25"/>
        </w:rPr>
      </w:pPr>
      <w:r>
        <w:rPr>
          <w:rFonts w:asciiTheme="majorHAnsi" w:hAnsiTheme="majorHAnsi"/>
          <w:b/>
          <w:bCs/>
          <w:color w:val="1F497D" w:themeColor="text2"/>
          <w:sz w:val="25"/>
          <w:szCs w:val="25"/>
        </w:rPr>
        <w:tab/>
        <w:t xml:space="preserve">      </w:t>
      </w:r>
      <w:r w:rsidR="008858D8">
        <w:rPr>
          <w:rFonts w:asciiTheme="majorHAnsi" w:hAnsiTheme="majorHAnsi"/>
          <w:b/>
          <w:bCs/>
          <w:color w:val="1F497D" w:themeColor="text2"/>
          <w:sz w:val="25"/>
          <w:szCs w:val="25"/>
        </w:rPr>
        <w:t xml:space="preserve">Documents fondateurs </w:t>
      </w:r>
    </w:p>
    <w:p w14:paraId="1732AEB9" w14:textId="77777777" w:rsidR="008858D8" w:rsidRDefault="008858D8" w:rsidP="00C07067">
      <w:pPr>
        <w:ind w:left="704" w:firstLine="708"/>
        <w:jc w:val="both"/>
        <w:rPr>
          <w:rFonts w:asciiTheme="majorHAnsi" w:hAnsiTheme="majorHAnsi"/>
          <w:b/>
          <w:bCs/>
          <w:color w:val="1F497D" w:themeColor="text2"/>
          <w:sz w:val="25"/>
          <w:szCs w:val="25"/>
        </w:rPr>
      </w:pPr>
    </w:p>
    <w:p w14:paraId="2B223CDD" w14:textId="77777777" w:rsidR="0025406C" w:rsidRPr="008858D8" w:rsidRDefault="0025406C" w:rsidP="0025406C">
      <w:pPr>
        <w:pStyle w:val="Paragraphedeliste"/>
        <w:numPr>
          <w:ilvl w:val="0"/>
          <w:numId w:val="18"/>
        </w:numPr>
        <w:jc w:val="both"/>
        <w:rPr>
          <w:rFonts w:asciiTheme="majorHAnsi" w:hAnsiTheme="majorHAnsi"/>
          <w:b/>
          <w:bCs/>
          <w:sz w:val="25"/>
          <w:szCs w:val="25"/>
        </w:rPr>
      </w:pPr>
      <w:r w:rsidRPr="008858D8">
        <w:rPr>
          <w:rFonts w:asciiTheme="majorHAnsi" w:hAnsiTheme="majorHAnsi"/>
          <w:b/>
          <w:bCs/>
          <w:sz w:val="25"/>
          <w:szCs w:val="25"/>
        </w:rPr>
        <w:t>Plan Climat Air Energie Métropolitain (PCAEM)</w:t>
      </w:r>
    </w:p>
    <w:p w14:paraId="5B85A554" w14:textId="170DE50B" w:rsidR="0025406C" w:rsidRDefault="0025406C" w:rsidP="0025406C">
      <w:pPr>
        <w:ind w:left="1772"/>
        <w:jc w:val="both"/>
        <w:rPr>
          <w:rFonts w:asciiTheme="majorHAnsi" w:hAnsiTheme="majorHAnsi"/>
        </w:rPr>
      </w:pPr>
      <w:r w:rsidRPr="008858D8">
        <w:rPr>
          <w:rFonts w:asciiTheme="majorHAnsi" w:hAnsiTheme="majorHAnsi"/>
        </w:rPr>
        <w:t>Dès sa création, La Métropole a souhaité lancer une dynamique collective pour répondre à l’urgence du défi climatique à travers la création d’un plan d’action organisant la transition énergétique. Dans ce cadre, le PCAEM a été adopté à l'unanimité le 12 novembre 2018 avec l’objectif d’atteindre la neutralité carbone d’ici 2050.</w:t>
      </w:r>
    </w:p>
    <w:p w14:paraId="1CBAA045" w14:textId="5ABE75A5" w:rsidR="00447CE8" w:rsidRPr="00367548" w:rsidRDefault="00447CE8" w:rsidP="00447CE8">
      <w:pPr>
        <w:pStyle w:val="Paragraphedeliste"/>
        <w:numPr>
          <w:ilvl w:val="0"/>
          <w:numId w:val="26"/>
        </w:numPr>
        <w:jc w:val="both"/>
        <w:rPr>
          <w:rFonts w:asciiTheme="majorHAnsi" w:hAnsiTheme="majorHAnsi"/>
          <w:i/>
          <w:iCs/>
          <w:color w:val="4F81BD" w:themeColor="accent1"/>
        </w:rPr>
      </w:pPr>
      <w:bookmarkStart w:id="0" w:name="_Hlk34926366"/>
      <w:r w:rsidRPr="00DA088A">
        <w:rPr>
          <w:rFonts w:asciiTheme="majorHAnsi" w:hAnsiTheme="majorHAnsi"/>
          <w:i/>
          <w:iCs/>
          <w:color w:val="4F81BD" w:themeColor="accent1"/>
        </w:rPr>
        <w:t>Délibération du Conseil de la Métropole du Grand Paris du 12 novembre 2018 portant sur l’adoption du Plan Climat Air Energie Métropolitain</w:t>
      </w:r>
      <w:r w:rsidR="00656039" w:rsidRPr="00DA088A">
        <w:rPr>
          <w:rFonts w:asciiTheme="majorHAnsi" w:hAnsiTheme="majorHAnsi"/>
          <w:i/>
          <w:iCs/>
          <w:color w:val="4F81BD" w:themeColor="accent1"/>
        </w:rPr>
        <w:t xml:space="preserve"> (PACEM) (</w:t>
      </w:r>
      <w:r w:rsidRPr="00DA088A">
        <w:rPr>
          <w:rFonts w:asciiTheme="majorHAnsi" w:hAnsiTheme="majorHAnsi" w:cstheme="majorHAnsi"/>
          <w:bCs/>
          <w:i/>
          <w:iCs/>
          <w:color w:val="4F81BD" w:themeColor="accent1"/>
        </w:rPr>
        <w:t xml:space="preserve">QR </w:t>
      </w:r>
      <w:r w:rsidR="00656039" w:rsidRPr="00DA088A">
        <w:rPr>
          <w:rFonts w:asciiTheme="majorHAnsi" w:hAnsiTheme="majorHAnsi" w:cstheme="majorHAnsi"/>
          <w:bCs/>
          <w:i/>
          <w:iCs/>
          <w:color w:val="4F81BD" w:themeColor="accent1"/>
        </w:rPr>
        <w:t>c</w:t>
      </w:r>
      <w:r w:rsidRPr="00DA088A">
        <w:rPr>
          <w:rFonts w:asciiTheme="majorHAnsi" w:hAnsiTheme="majorHAnsi" w:cstheme="majorHAnsi"/>
          <w:bCs/>
          <w:i/>
          <w:iCs/>
          <w:color w:val="4F81BD" w:themeColor="accent1"/>
        </w:rPr>
        <w:t>ode</w:t>
      </w:r>
      <w:r w:rsidR="00656039" w:rsidRPr="00DA088A">
        <w:rPr>
          <w:rFonts w:asciiTheme="majorHAnsi" w:hAnsiTheme="majorHAnsi" w:cstheme="majorHAnsi"/>
          <w:bCs/>
          <w:i/>
          <w:iCs/>
          <w:color w:val="4F81BD" w:themeColor="accent1"/>
        </w:rPr>
        <w:t>)</w:t>
      </w:r>
    </w:p>
    <w:p w14:paraId="57B42C9B" w14:textId="229DE510" w:rsidR="00367548" w:rsidRDefault="00A8569C" w:rsidP="00367548">
      <w:pPr>
        <w:pStyle w:val="Paragraphedeliste"/>
        <w:ind w:left="2492"/>
        <w:jc w:val="both"/>
        <w:rPr>
          <w:rFonts w:asciiTheme="majorHAnsi" w:hAnsiTheme="majorHAnsi"/>
          <w:i/>
          <w:iCs/>
          <w:color w:val="4F81BD" w:themeColor="accent1"/>
        </w:rPr>
      </w:pPr>
      <w:hyperlink r:id="rId21" w:history="1">
        <w:r w:rsidR="00367548" w:rsidRPr="008A58B8">
          <w:rPr>
            <w:rStyle w:val="Lienhypertexte"/>
            <w:rFonts w:asciiTheme="majorHAnsi" w:hAnsiTheme="majorHAnsi"/>
            <w:i/>
            <w:iCs/>
          </w:rPr>
          <w:t>https://bit.ly/33whtXi</w:t>
        </w:r>
      </w:hyperlink>
    </w:p>
    <w:bookmarkEnd w:id="0"/>
    <w:p w14:paraId="59BFB8D2" w14:textId="77777777" w:rsidR="0025406C" w:rsidRPr="00367548" w:rsidRDefault="0025406C" w:rsidP="00367548">
      <w:pPr>
        <w:jc w:val="both"/>
        <w:rPr>
          <w:rFonts w:asciiTheme="majorHAnsi" w:hAnsiTheme="majorHAnsi"/>
          <w:b/>
          <w:bCs/>
          <w:sz w:val="25"/>
          <w:szCs w:val="25"/>
        </w:rPr>
      </w:pPr>
    </w:p>
    <w:p w14:paraId="22645FFA" w14:textId="2958ADBE" w:rsidR="00E76516" w:rsidRPr="00DA088A" w:rsidRDefault="00E76516" w:rsidP="00E76516">
      <w:pPr>
        <w:pStyle w:val="Paragraphedeliste"/>
        <w:numPr>
          <w:ilvl w:val="0"/>
          <w:numId w:val="18"/>
        </w:numPr>
        <w:jc w:val="both"/>
        <w:rPr>
          <w:rFonts w:asciiTheme="majorHAnsi" w:hAnsiTheme="majorHAnsi"/>
          <w:b/>
          <w:bCs/>
          <w:sz w:val="25"/>
          <w:szCs w:val="25"/>
        </w:rPr>
      </w:pPr>
      <w:r w:rsidRPr="00DA088A">
        <w:rPr>
          <w:rFonts w:asciiTheme="majorHAnsi" w:hAnsiTheme="majorHAnsi"/>
          <w:b/>
          <w:bCs/>
          <w:sz w:val="25"/>
          <w:szCs w:val="25"/>
        </w:rPr>
        <w:t>Plan de Prévention du Bruit dans l’Environnement (PPBE)</w:t>
      </w:r>
    </w:p>
    <w:p w14:paraId="4A0E1E3A" w14:textId="7BDE4CE3" w:rsidR="00E76516" w:rsidRPr="00DA088A" w:rsidRDefault="00E76516" w:rsidP="00E76516">
      <w:pPr>
        <w:pStyle w:val="Paragraphedeliste"/>
        <w:ind w:left="1772"/>
        <w:jc w:val="both"/>
        <w:rPr>
          <w:rFonts w:asciiTheme="majorHAnsi" w:hAnsiTheme="majorHAnsi"/>
        </w:rPr>
      </w:pPr>
      <w:r w:rsidRPr="00DA088A">
        <w:rPr>
          <w:rFonts w:asciiTheme="majorHAnsi" w:hAnsiTheme="majorHAnsi"/>
        </w:rPr>
        <w:t xml:space="preserve">Le 28 juin 2018, la Métropole du Grand Paris a approuvé ses cartes stratégiques du bruit et a décidé de lancer l’élaboration de son PPBE qui mobilisera une enveloppe de 100 millions d'euros sur cinq ans. En complément, elle a apporté son soutien aux communes en finançant des projets importants. A ce jour, </w:t>
      </w:r>
      <w:r w:rsidR="005A25EC" w:rsidRPr="00DA088A">
        <w:rPr>
          <w:rFonts w:asciiTheme="majorHAnsi" w:hAnsiTheme="majorHAnsi"/>
        </w:rPr>
        <w:t>quatre</w:t>
      </w:r>
      <w:r w:rsidRPr="00DA088A">
        <w:rPr>
          <w:rFonts w:asciiTheme="majorHAnsi" w:hAnsiTheme="majorHAnsi"/>
        </w:rPr>
        <w:t xml:space="preserve"> projets sont soutenus à hauteur de près de 6 millions d’euros, telles que la construction des murs anti-bruit à Saint-Denis (1,6 million d’euros) et à Vanves-Malakoff (3 millions d’euros), la réalisation d’études acoustiques à Charenton-le</w:t>
      </w:r>
      <w:r w:rsidR="005A25EC" w:rsidRPr="00DA088A">
        <w:rPr>
          <w:rFonts w:asciiTheme="majorHAnsi" w:hAnsiTheme="majorHAnsi"/>
        </w:rPr>
        <w:t>-</w:t>
      </w:r>
      <w:r w:rsidRPr="00DA088A">
        <w:rPr>
          <w:rFonts w:asciiTheme="majorHAnsi" w:hAnsiTheme="majorHAnsi"/>
        </w:rPr>
        <w:t>Pont (80 000 euros) et des travaux de résorption du bruit ferroviaire du RER A à Saint-Mandé, Vincennes et Fontenay-sous</w:t>
      </w:r>
      <w:r w:rsidR="005A25EC" w:rsidRPr="00DA088A">
        <w:rPr>
          <w:rFonts w:asciiTheme="majorHAnsi" w:hAnsiTheme="majorHAnsi"/>
        </w:rPr>
        <w:t>-</w:t>
      </w:r>
      <w:r w:rsidRPr="00DA088A">
        <w:rPr>
          <w:rFonts w:asciiTheme="majorHAnsi" w:hAnsiTheme="majorHAnsi"/>
        </w:rPr>
        <w:t>Bois (1,25 million d’euros).</w:t>
      </w:r>
    </w:p>
    <w:p w14:paraId="2AC6DF2A" w14:textId="057129DA" w:rsidR="00447CE8" w:rsidRPr="00367548" w:rsidRDefault="00447CE8" w:rsidP="00447CE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Délibération du Conseil de la Métropole du Grand Paris du 4 décembre 2019 portant sur l’approbation du Plan de Prévention du Bruit dans l’Environnement</w:t>
      </w:r>
      <w:r w:rsidR="00656039" w:rsidRPr="00DA088A">
        <w:rPr>
          <w:rFonts w:asciiTheme="majorHAnsi" w:hAnsiTheme="majorHAnsi"/>
          <w:i/>
          <w:iCs/>
          <w:color w:val="4F81BD" w:themeColor="accent1"/>
        </w:rPr>
        <w:t xml:space="preserve"> (PPBE)</w:t>
      </w:r>
      <w:r w:rsidRPr="00DA088A">
        <w:rPr>
          <w:rFonts w:asciiTheme="majorHAnsi" w:hAnsiTheme="majorHAnsi"/>
          <w:i/>
          <w:iCs/>
          <w:color w:val="4F81BD" w:themeColor="accent1"/>
        </w:rPr>
        <w:t xml:space="preserve"> </w:t>
      </w:r>
      <w:r w:rsidRPr="00DA088A">
        <w:rPr>
          <w:rFonts w:asciiTheme="majorHAnsi" w:hAnsiTheme="majorHAnsi" w:cstheme="majorHAnsi"/>
          <w:bCs/>
          <w:i/>
          <w:iCs/>
          <w:color w:val="4F81BD" w:themeColor="accent1"/>
        </w:rPr>
        <w:t xml:space="preserve">(QR </w:t>
      </w:r>
      <w:r w:rsidR="00656039" w:rsidRPr="00DA088A">
        <w:rPr>
          <w:rFonts w:asciiTheme="majorHAnsi" w:hAnsiTheme="majorHAnsi" w:cstheme="majorHAnsi"/>
          <w:bCs/>
          <w:i/>
          <w:iCs/>
          <w:color w:val="4F81BD" w:themeColor="accent1"/>
        </w:rPr>
        <w:t>c</w:t>
      </w:r>
      <w:r w:rsidRPr="00DA088A">
        <w:rPr>
          <w:rFonts w:asciiTheme="majorHAnsi" w:hAnsiTheme="majorHAnsi" w:cstheme="majorHAnsi"/>
          <w:bCs/>
          <w:i/>
          <w:iCs/>
          <w:color w:val="4F81BD" w:themeColor="accent1"/>
        </w:rPr>
        <w:t>ode)</w:t>
      </w:r>
    </w:p>
    <w:p w14:paraId="615F3B5A" w14:textId="22E93E01" w:rsidR="00367548" w:rsidRPr="00847DF2" w:rsidRDefault="00A8569C" w:rsidP="00367548">
      <w:pPr>
        <w:pStyle w:val="Paragraphedeliste"/>
        <w:ind w:left="2492"/>
        <w:jc w:val="both"/>
        <w:rPr>
          <w:rFonts w:asciiTheme="majorHAnsi" w:hAnsiTheme="majorHAnsi"/>
          <w:i/>
          <w:iCs/>
          <w:color w:val="4F81BD" w:themeColor="accent1"/>
        </w:rPr>
      </w:pPr>
      <w:hyperlink r:id="rId22" w:history="1">
        <w:r w:rsidR="00367548" w:rsidRPr="008A58B8">
          <w:rPr>
            <w:rStyle w:val="Lienhypertexte"/>
            <w:rFonts w:asciiTheme="majorHAnsi" w:hAnsiTheme="majorHAnsi"/>
            <w:i/>
            <w:iCs/>
          </w:rPr>
          <w:t>https://bit.ly/2J31O8q</w:t>
        </w:r>
      </w:hyperlink>
      <w:r w:rsidR="00367548">
        <w:rPr>
          <w:rFonts w:asciiTheme="majorHAnsi" w:hAnsiTheme="majorHAnsi"/>
          <w:i/>
          <w:iCs/>
          <w:color w:val="4F81BD" w:themeColor="accent1"/>
        </w:rPr>
        <w:br/>
      </w:r>
    </w:p>
    <w:p w14:paraId="34916431" w14:textId="6FA15E3F" w:rsidR="00847DF2" w:rsidRDefault="00847DF2" w:rsidP="00447CE8">
      <w:pPr>
        <w:pStyle w:val="Paragraphedeliste"/>
        <w:numPr>
          <w:ilvl w:val="0"/>
          <w:numId w:val="26"/>
        </w:numPr>
        <w:jc w:val="both"/>
        <w:rPr>
          <w:rFonts w:asciiTheme="majorHAnsi" w:hAnsiTheme="majorHAnsi"/>
          <w:i/>
          <w:iCs/>
          <w:color w:val="4F81BD" w:themeColor="accent1"/>
          <w:highlight w:val="green"/>
        </w:rPr>
      </w:pPr>
      <w:r w:rsidRPr="00847DF2">
        <w:rPr>
          <w:rFonts w:asciiTheme="majorHAnsi" w:hAnsiTheme="majorHAnsi"/>
          <w:i/>
          <w:iCs/>
          <w:color w:val="4F81BD" w:themeColor="accent1"/>
          <w:highlight w:val="green"/>
        </w:rPr>
        <w:t xml:space="preserve">Arrêt du 28 juin 2018 portant sur les cartes stratégiques du bruit du territoire de la Métropole du Grand Paris du </w:t>
      </w:r>
    </w:p>
    <w:p w14:paraId="1CA979A5" w14:textId="278C7CBA" w:rsidR="00367548" w:rsidRDefault="00A8569C" w:rsidP="00367548">
      <w:pPr>
        <w:pStyle w:val="Paragraphedeliste"/>
        <w:ind w:left="2492"/>
        <w:jc w:val="both"/>
        <w:rPr>
          <w:rFonts w:asciiTheme="majorHAnsi" w:hAnsiTheme="majorHAnsi"/>
          <w:i/>
          <w:iCs/>
          <w:color w:val="4F81BD" w:themeColor="accent1"/>
        </w:rPr>
      </w:pPr>
      <w:hyperlink r:id="rId23" w:history="1">
        <w:r w:rsidR="00367548" w:rsidRPr="008A58B8">
          <w:rPr>
            <w:rStyle w:val="Lienhypertexte"/>
            <w:rFonts w:asciiTheme="majorHAnsi" w:hAnsiTheme="majorHAnsi"/>
            <w:i/>
            <w:iCs/>
          </w:rPr>
          <w:t>https://bit.ly/3bec8GO</w:t>
        </w:r>
      </w:hyperlink>
    </w:p>
    <w:p w14:paraId="32A0E9F1" w14:textId="77777777" w:rsidR="00367548" w:rsidRPr="00847DF2" w:rsidRDefault="00367548" w:rsidP="00367548">
      <w:pPr>
        <w:pStyle w:val="Paragraphedeliste"/>
        <w:ind w:left="2492"/>
        <w:jc w:val="both"/>
        <w:rPr>
          <w:rFonts w:asciiTheme="majorHAnsi" w:hAnsiTheme="majorHAnsi"/>
          <w:i/>
          <w:iCs/>
          <w:color w:val="4F81BD" w:themeColor="accent1"/>
          <w:highlight w:val="green"/>
        </w:rPr>
      </w:pPr>
    </w:p>
    <w:p w14:paraId="1A38882B" w14:textId="05CC9C16" w:rsidR="0025406C" w:rsidRPr="00DA088A" w:rsidRDefault="0025406C" w:rsidP="00E76516">
      <w:pPr>
        <w:pStyle w:val="Paragraphedeliste"/>
        <w:ind w:left="1772"/>
        <w:jc w:val="both"/>
        <w:rPr>
          <w:rFonts w:asciiTheme="majorHAnsi" w:hAnsiTheme="majorHAnsi"/>
        </w:rPr>
      </w:pPr>
    </w:p>
    <w:p w14:paraId="514484A2" w14:textId="77777777" w:rsidR="0025406C" w:rsidRPr="00DA088A" w:rsidRDefault="0025406C" w:rsidP="0025406C">
      <w:pPr>
        <w:pStyle w:val="Paragraphedeliste"/>
        <w:numPr>
          <w:ilvl w:val="0"/>
          <w:numId w:val="18"/>
        </w:numPr>
        <w:jc w:val="both"/>
        <w:rPr>
          <w:rFonts w:asciiTheme="majorHAnsi" w:hAnsiTheme="majorHAnsi"/>
          <w:b/>
          <w:bCs/>
          <w:sz w:val="25"/>
          <w:szCs w:val="25"/>
        </w:rPr>
      </w:pPr>
      <w:r w:rsidRPr="00DA088A">
        <w:rPr>
          <w:rFonts w:asciiTheme="majorHAnsi" w:hAnsiTheme="majorHAnsi"/>
          <w:b/>
          <w:bCs/>
          <w:sz w:val="25"/>
          <w:szCs w:val="25"/>
        </w:rPr>
        <w:t>Schéma de Cohérence Territoriale (SCoT)</w:t>
      </w:r>
    </w:p>
    <w:p w14:paraId="4CA12DA4" w14:textId="77777777" w:rsidR="0025406C" w:rsidRPr="00DA088A" w:rsidRDefault="0025406C" w:rsidP="0025406C">
      <w:pPr>
        <w:pStyle w:val="Paragraphedeliste"/>
        <w:ind w:left="1772"/>
        <w:jc w:val="both"/>
        <w:rPr>
          <w:rFonts w:asciiTheme="majorHAnsi" w:hAnsiTheme="majorHAnsi"/>
        </w:rPr>
      </w:pPr>
      <w:r w:rsidRPr="00DA088A">
        <w:rPr>
          <w:rFonts w:asciiTheme="majorHAnsi" w:hAnsiTheme="majorHAnsi"/>
        </w:rPr>
        <w:t>Le travail sur le SCoT métropolitain est achevé. Par souci de démocratie, le Président de la Métropole, avec l'accord du Conseil métropolitain, a préféré, trois mois avant les élections municipales, laisser les futurs élus voter l'arrêt lors de la prochaine mandature. Ce document est le fruit d’un long travail avec les élus, les communes, les territoires et les habitants. Ce document constitue le socle des politiques publiques portées par la Métropole du Grand Paris.</w:t>
      </w:r>
    </w:p>
    <w:p w14:paraId="2E21E773" w14:textId="2D5DFAAC" w:rsidR="000E0DC8" w:rsidRPr="00367548" w:rsidRDefault="009019E2" w:rsidP="000E0DC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 xml:space="preserve">Délibération du Conseil de la Métropole du Grand Paris du 23 juin 2017 relatif au </w:t>
      </w:r>
      <w:r w:rsidR="00656039" w:rsidRPr="00DA088A">
        <w:rPr>
          <w:rFonts w:asciiTheme="majorHAnsi" w:hAnsiTheme="majorHAnsi"/>
          <w:i/>
          <w:iCs/>
          <w:color w:val="4F81BD" w:themeColor="accent1"/>
        </w:rPr>
        <w:t>S</w:t>
      </w:r>
      <w:r w:rsidRPr="00DA088A">
        <w:rPr>
          <w:rFonts w:asciiTheme="majorHAnsi" w:hAnsiTheme="majorHAnsi"/>
          <w:i/>
          <w:iCs/>
          <w:color w:val="4F81BD" w:themeColor="accent1"/>
        </w:rPr>
        <w:t xml:space="preserve">chéma de </w:t>
      </w:r>
      <w:r w:rsidR="00656039" w:rsidRPr="00DA088A">
        <w:rPr>
          <w:rFonts w:asciiTheme="majorHAnsi" w:hAnsiTheme="majorHAnsi"/>
          <w:i/>
          <w:iCs/>
          <w:color w:val="4F81BD" w:themeColor="accent1"/>
        </w:rPr>
        <w:t>C</w:t>
      </w:r>
      <w:r w:rsidRPr="00DA088A">
        <w:rPr>
          <w:rFonts w:asciiTheme="majorHAnsi" w:hAnsiTheme="majorHAnsi"/>
          <w:i/>
          <w:iCs/>
          <w:color w:val="4F81BD" w:themeColor="accent1"/>
        </w:rPr>
        <w:t xml:space="preserve">ohérence </w:t>
      </w:r>
      <w:r w:rsidR="00656039" w:rsidRPr="00DA088A">
        <w:rPr>
          <w:rFonts w:asciiTheme="majorHAnsi" w:hAnsiTheme="majorHAnsi"/>
          <w:i/>
          <w:iCs/>
          <w:color w:val="4F81BD" w:themeColor="accent1"/>
        </w:rPr>
        <w:t>T</w:t>
      </w:r>
      <w:r w:rsidRPr="00DA088A">
        <w:rPr>
          <w:rFonts w:asciiTheme="majorHAnsi" w:hAnsiTheme="majorHAnsi"/>
          <w:i/>
          <w:iCs/>
          <w:color w:val="4F81BD" w:themeColor="accent1"/>
        </w:rPr>
        <w:t xml:space="preserve">erritoriale </w:t>
      </w:r>
      <w:r w:rsidR="00656039" w:rsidRPr="00DA088A">
        <w:rPr>
          <w:rFonts w:asciiTheme="majorHAnsi" w:hAnsiTheme="majorHAnsi"/>
          <w:i/>
          <w:iCs/>
          <w:color w:val="4F81BD" w:themeColor="accent1"/>
        </w:rPr>
        <w:t>M</w:t>
      </w:r>
      <w:r w:rsidRPr="00DA088A">
        <w:rPr>
          <w:rFonts w:asciiTheme="majorHAnsi" w:hAnsiTheme="majorHAnsi"/>
          <w:i/>
          <w:iCs/>
          <w:color w:val="4F81BD" w:themeColor="accent1"/>
        </w:rPr>
        <w:t>étropolitain (SCoT) : prescription de la procédure d’élaboration</w:t>
      </w:r>
      <w:r w:rsidR="007111F5" w:rsidRPr="00DA088A">
        <w:rPr>
          <w:rFonts w:asciiTheme="majorHAnsi" w:hAnsiTheme="majorHAnsi"/>
          <w:i/>
          <w:iCs/>
          <w:color w:val="4F81BD" w:themeColor="accent1"/>
        </w:rPr>
        <w:t xml:space="preserve"> </w:t>
      </w:r>
      <w:r w:rsidR="007111F5" w:rsidRPr="00DA088A">
        <w:rPr>
          <w:rFonts w:asciiTheme="majorHAnsi" w:hAnsiTheme="majorHAnsi" w:cstheme="majorHAnsi"/>
          <w:bCs/>
          <w:i/>
          <w:iCs/>
          <w:color w:val="4F81BD" w:themeColor="accent1"/>
        </w:rPr>
        <w:t>(QR Code)</w:t>
      </w:r>
    </w:p>
    <w:p w14:paraId="096653D5" w14:textId="13FBA5CB" w:rsidR="00367548" w:rsidRDefault="00A8569C" w:rsidP="00367548">
      <w:pPr>
        <w:pStyle w:val="Paragraphedeliste"/>
        <w:ind w:left="2492"/>
        <w:jc w:val="both"/>
        <w:rPr>
          <w:rFonts w:asciiTheme="majorHAnsi" w:hAnsiTheme="majorHAnsi"/>
          <w:i/>
          <w:iCs/>
          <w:color w:val="4F81BD" w:themeColor="accent1"/>
        </w:rPr>
      </w:pPr>
      <w:hyperlink r:id="rId24" w:history="1">
        <w:r w:rsidR="00367548" w:rsidRPr="008A58B8">
          <w:rPr>
            <w:rStyle w:val="Lienhypertexte"/>
            <w:rFonts w:asciiTheme="majorHAnsi" w:hAnsiTheme="majorHAnsi"/>
            <w:i/>
            <w:iCs/>
          </w:rPr>
          <w:t>https://bit.ly/3dgZLLN</w:t>
        </w:r>
      </w:hyperlink>
    </w:p>
    <w:p w14:paraId="3720A25B" w14:textId="77777777" w:rsidR="00367548" w:rsidRPr="00DA088A" w:rsidRDefault="00367548" w:rsidP="00367548">
      <w:pPr>
        <w:pStyle w:val="Paragraphedeliste"/>
        <w:ind w:left="2492"/>
        <w:jc w:val="both"/>
        <w:rPr>
          <w:rFonts w:asciiTheme="majorHAnsi" w:hAnsiTheme="majorHAnsi"/>
          <w:i/>
          <w:iCs/>
          <w:color w:val="4F81BD" w:themeColor="accent1"/>
        </w:rPr>
      </w:pPr>
    </w:p>
    <w:p w14:paraId="6B39D323" w14:textId="152992B6" w:rsidR="009019E2" w:rsidRDefault="009019E2" w:rsidP="000E0DC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 xml:space="preserve">Délibération du Conseil de la Métropole du Grand Paris du 12 novembre 2018 relatif au </w:t>
      </w:r>
      <w:r w:rsidR="00656039" w:rsidRPr="00DA088A">
        <w:rPr>
          <w:rFonts w:asciiTheme="majorHAnsi" w:hAnsiTheme="majorHAnsi"/>
          <w:i/>
          <w:iCs/>
          <w:color w:val="4F81BD" w:themeColor="accent1"/>
        </w:rPr>
        <w:t>S</w:t>
      </w:r>
      <w:r w:rsidRPr="00DA088A">
        <w:rPr>
          <w:rFonts w:asciiTheme="majorHAnsi" w:hAnsiTheme="majorHAnsi"/>
          <w:i/>
          <w:iCs/>
          <w:color w:val="4F81BD" w:themeColor="accent1"/>
        </w:rPr>
        <w:t xml:space="preserve">chéma de </w:t>
      </w:r>
      <w:r w:rsidR="00656039" w:rsidRPr="00DA088A">
        <w:rPr>
          <w:rFonts w:asciiTheme="majorHAnsi" w:hAnsiTheme="majorHAnsi"/>
          <w:i/>
          <w:iCs/>
          <w:color w:val="4F81BD" w:themeColor="accent1"/>
        </w:rPr>
        <w:t>C</w:t>
      </w:r>
      <w:r w:rsidRPr="00DA088A">
        <w:rPr>
          <w:rFonts w:asciiTheme="majorHAnsi" w:hAnsiTheme="majorHAnsi"/>
          <w:i/>
          <w:iCs/>
          <w:color w:val="4F81BD" w:themeColor="accent1"/>
        </w:rPr>
        <w:t xml:space="preserve">ohérence </w:t>
      </w:r>
      <w:r w:rsidR="00656039" w:rsidRPr="00DA088A">
        <w:rPr>
          <w:rFonts w:asciiTheme="majorHAnsi" w:hAnsiTheme="majorHAnsi"/>
          <w:i/>
          <w:iCs/>
          <w:color w:val="4F81BD" w:themeColor="accent1"/>
        </w:rPr>
        <w:t>T</w:t>
      </w:r>
      <w:r w:rsidRPr="00DA088A">
        <w:rPr>
          <w:rFonts w:asciiTheme="majorHAnsi" w:hAnsiTheme="majorHAnsi"/>
          <w:i/>
          <w:iCs/>
          <w:color w:val="4F81BD" w:themeColor="accent1"/>
        </w:rPr>
        <w:t>erritorial de la Métropole du Grand Paris</w:t>
      </w:r>
      <w:r w:rsidR="00656039" w:rsidRPr="00DA088A">
        <w:rPr>
          <w:rFonts w:asciiTheme="majorHAnsi" w:hAnsiTheme="majorHAnsi"/>
          <w:i/>
          <w:iCs/>
          <w:color w:val="4F81BD" w:themeColor="accent1"/>
        </w:rPr>
        <w:t xml:space="preserve"> (SCoT)</w:t>
      </w:r>
      <w:r w:rsidRPr="00DA088A">
        <w:rPr>
          <w:rFonts w:asciiTheme="majorHAnsi" w:hAnsiTheme="majorHAnsi"/>
          <w:i/>
          <w:iCs/>
          <w:color w:val="4F81BD" w:themeColor="accent1"/>
        </w:rPr>
        <w:t> : débat sur les orientations du projet d’aménagement et de développement durables</w:t>
      </w:r>
      <w:r w:rsidR="007111F5" w:rsidRPr="00DA088A">
        <w:rPr>
          <w:rFonts w:asciiTheme="majorHAnsi" w:hAnsiTheme="majorHAnsi"/>
          <w:i/>
          <w:iCs/>
          <w:color w:val="4F81BD" w:themeColor="accent1"/>
        </w:rPr>
        <w:t xml:space="preserve"> </w:t>
      </w:r>
      <w:r w:rsidR="007111F5" w:rsidRPr="00DA088A">
        <w:rPr>
          <w:rFonts w:asciiTheme="majorHAnsi" w:hAnsiTheme="majorHAnsi" w:cstheme="majorHAnsi"/>
          <w:bCs/>
          <w:i/>
          <w:iCs/>
          <w:color w:val="4F81BD" w:themeColor="accent1"/>
        </w:rPr>
        <w:t xml:space="preserve">(QR </w:t>
      </w:r>
      <w:r w:rsidR="00656039" w:rsidRPr="00DA088A">
        <w:rPr>
          <w:rFonts w:asciiTheme="majorHAnsi" w:hAnsiTheme="majorHAnsi" w:cstheme="majorHAnsi"/>
          <w:bCs/>
          <w:i/>
          <w:iCs/>
          <w:color w:val="4F81BD" w:themeColor="accent1"/>
        </w:rPr>
        <w:t>c</w:t>
      </w:r>
      <w:r w:rsidR="007111F5" w:rsidRPr="00DA088A">
        <w:rPr>
          <w:rFonts w:asciiTheme="majorHAnsi" w:hAnsiTheme="majorHAnsi" w:cstheme="majorHAnsi"/>
          <w:bCs/>
          <w:i/>
          <w:iCs/>
          <w:color w:val="4F81BD" w:themeColor="accent1"/>
        </w:rPr>
        <w:t>ode)</w:t>
      </w:r>
      <w:r w:rsidRPr="00DA088A">
        <w:rPr>
          <w:rFonts w:asciiTheme="majorHAnsi" w:hAnsiTheme="majorHAnsi"/>
          <w:i/>
          <w:iCs/>
          <w:color w:val="4F81BD" w:themeColor="accent1"/>
        </w:rPr>
        <w:t xml:space="preserve"> </w:t>
      </w:r>
    </w:p>
    <w:p w14:paraId="76EE0BD5" w14:textId="2548E1AB" w:rsidR="00E335C4" w:rsidRPr="00DA088A" w:rsidRDefault="00A8569C" w:rsidP="00E335C4">
      <w:pPr>
        <w:pStyle w:val="Paragraphedeliste"/>
        <w:ind w:left="2492"/>
        <w:jc w:val="both"/>
        <w:rPr>
          <w:rFonts w:asciiTheme="majorHAnsi" w:hAnsiTheme="majorHAnsi"/>
          <w:i/>
          <w:iCs/>
          <w:color w:val="4F81BD" w:themeColor="accent1"/>
        </w:rPr>
      </w:pPr>
      <w:hyperlink r:id="rId25" w:history="1">
        <w:r w:rsidR="00E335C4" w:rsidRPr="008A58B8">
          <w:rPr>
            <w:rStyle w:val="Lienhypertexte"/>
            <w:rFonts w:asciiTheme="majorHAnsi" w:hAnsiTheme="majorHAnsi"/>
            <w:i/>
            <w:iCs/>
          </w:rPr>
          <w:t>https://bit.ly/3diNgQ3</w:t>
        </w:r>
      </w:hyperlink>
    </w:p>
    <w:p w14:paraId="4299F28C" w14:textId="77777777" w:rsidR="000E0DC8" w:rsidRPr="00DA088A" w:rsidRDefault="000E0DC8" w:rsidP="000E0DC8">
      <w:pPr>
        <w:pStyle w:val="Paragraphedeliste"/>
        <w:ind w:left="1772"/>
        <w:jc w:val="both"/>
        <w:rPr>
          <w:rFonts w:asciiTheme="majorHAnsi" w:hAnsiTheme="majorHAnsi"/>
          <w:b/>
          <w:bCs/>
          <w:sz w:val="25"/>
          <w:szCs w:val="25"/>
        </w:rPr>
      </w:pPr>
    </w:p>
    <w:p w14:paraId="33556149" w14:textId="26FAB88E" w:rsidR="0025406C" w:rsidRPr="00DA088A" w:rsidRDefault="0025406C" w:rsidP="0025406C">
      <w:pPr>
        <w:pStyle w:val="Paragraphedeliste"/>
        <w:numPr>
          <w:ilvl w:val="0"/>
          <w:numId w:val="18"/>
        </w:numPr>
        <w:jc w:val="both"/>
        <w:rPr>
          <w:rFonts w:asciiTheme="majorHAnsi" w:hAnsiTheme="majorHAnsi"/>
          <w:b/>
          <w:bCs/>
          <w:sz w:val="25"/>
          <w:szCs w:val="25"/>
        </w:rPr>
      </w:pPr>
      <w:r w:rsidRPr="00DA088A">
        <w:rPr>
          <w:rFonts w:asciiTheme="majorHAnsi" w:hAnsiTheme="majorHAnsi"/>
          <w:b/>
          <w:bCs/>
          <w:sz w:val="25"/>
          <w:szCs w:val="25"/>
        </w:rPr>
        <w:t>Schéma Métropolitain d’Aménagement Numérique (SMAN)</w:t>
      </w:r>
    </w:p>
    <w:p w14:paraId="6D81FB5E" w14:textId="77777777" w:rsidR="0025406C" w:rsidRPr="00DA088A" w:rsidRDefault="0025406C" w:rsidP="0025406C">
      <w:pPr>
        <w:ind w:left="1772"/>
        <w:jc w:val="both"/>
        <w:rPr>
          <w:rFonts w:asciiTheme="majorHAnsi" w:hAnsiTheme="majorHAnsi"/>
          <w:sz w:val="25"/>
          <w:szCs w:val="25"/>
        </w:rPr>
      </w:pPr>
      <w:r w:rsidRPr="00DA088A">
        <w:rPr>
          <w:rFonts w:asciiTheme="majorHAnsi" w:hAnsiTheme="majorHAnsi"/>
        </w:rPr>
        <w:t>Ce document de planification est le fruit d’un travail de construction avec les intelligences du territoire métropolitain, qui a duré de 2017 à 2019. Il précise la méthode, la gouvernance et les objectifs à atteindre en matière d’infrastructures, d’usages et de services numériques</w:t>
      </w:r>
    </w:p>
    <w:p w14:paraId="65B8F048" w14:textId="2E964BDF" w:rsidR="000E0DC8" w:rsidRPr="00E335C4" w:rsidRDefault="00656039" w:rsidP="000E0DC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 xml:space="preserve">Délibération du Conseil de la Métropole du Grand Paris du </w:t>
      </w:r>
      <w:r w:rsidR="00D574FD" w:rsidRPr="00DA088A">
        <w:rPr>
          <w:rFonts w:asciiTheme="majorHAnsi" w:hAnsiTheme="majorHAnsi"/>
          <w:i/>
          <w:iCs/>
          <w:color w:val="4F81BD" w:themeColor="accent1"/>
        </w:rPr>
        <w:t xml:space="preserve">21 juin 2019 relatif à l’approbation du Schéma Métropolitain d’Aménagement Numérique (SMAN) </w:t>
      </w:r>
      <w:r w:rsidR="00D574FD" w:rsidRPr="00DA088A">
        <w:rPr>
          <w:rFonts w:asciiTheme="majorHAnsi" w:hAnsiTheme="majorHAnsi" w:cstheme="majorHAnsi"/>
          <w:bCs/>
          <w:i/>
          <w:iCs/>
          <w:color w:val="4F81BD" w:themeColor="accent1"/>
        </w:rPr>
        <w:t>(QR code)</w:t>
      </w:r>
    </w:p>
    <w:p w14:paraId="0B1AB9E2" w14:textId="60E0BD25" w:rsidR="00E335C4" w:rsidRPr="00E335C4" w:rsidRDefault="00A8569C" w:rsidP="00E335C4">
      <w:pPr>
        <w:pStyle w:val="Paragraphedeliste"/>
        <w:ind w:left="2492"/>
        <w:jc w:val="both"/>
        <w:rPr>
          <w:rFonts w:asciiTheme="majorHAnsi" w:hAnsiTheme="majorHAnsi"/>
          <w:i/>
          <w:iCs/>
          <w:color w:val="4F81BD" w:themeColor="accent1"/>
        </w:rPr>
      </w:pPr>
      <w:hyperlink r:id="rId26" w:history="1">
        <w:r w:rsidR="00E335C4" w:rsidRPr="008A58B8">
          <w:rPr>
            <w:rStyle w:val="Lienhypertexte"/>
            <w:rFonts w:asciiTheme="majorHAnsi" w:hAnsiTheme="majorHAnsi"/>
            <w:i/>
            <w:iCs/>
          </w:rPr>
          <w:t>https://bit.ly/2U4L5aY</w:t>
        </w:r>
      </w:hyperlink>
      <w:r w:rsidR="00E335C4">
        <w:rPr>
          <w:rFonts w:asciiTheme="majorHAnsi" w:hAnsiTheme="majorHAnsi"/>
          <w:i/>
          <w:iCs/>
          <w:color w:val="4F81BD" w:themeColor="accent1"/>
        </w:rPr>
        <w:br/>
      </w:r>
    </w:p>
    <w:p w14:paraId="2D6D6E52" w14:textId="77777777" w:rsidR="0025406C" w:rsidRPr="00DA088A" w:rsidRDefault="0025406C" w:rsidP="0025406C">
      <w:pPr>
        <w:pStyle w:val="Paragraphedeliste"/>
        <w:ind w:left="1772"/>
        <w:jc w:val="both"/>
        <w:rPr>
          <w:rFonts w:asciiTheme="majorHAnsi" w:hAnsiTheme="majorHAnsi"/>
          <w:b/>
          <w:bCs/>
          <w:sz w:val="25"/>
          <w:szCs w:val="25"/>
        </w:rPr>
      </w:pPr>
    </w:p>
    <w:p w14:paraId="7364EB52" w14:textId="6E50D0F6" w:rsidR="00E76516" w:rsidRPr="00DA088A" w:rsidRDefault="00E76516" w:rsidP="00E76516">
      <w:pPr>
        <w:pStyle w:val="Paragraphedeliste"/>
        <w:numPr>
          <w:ilvl w:val="0"/>
          <w:numId w:val="18"/>
        </w:numPr>
        <w:jc w:val="both"/>
        <w:rPr>
          <w:rFonts w:asciiTheme="majorHAnsi" w:hAnsiTheme="majorHAnsi"/>
          <w:b/>
          <w:bCs/>
          <w:sz w:val="25"/>
          <w:szCs w:val="25"/>
        </w:rPr>
      </w:pPr>
      <w:r w:rsidRPr="00DA088A">
        <w:rPr>
          <w:rFonts w:asciiTheme="majorHAnsi" w:hAnsiTheme="majorHAnsi"/>
          <w:b/>
          <w:bCs/>
          <w:sz w:val="25"/>
          <w:szCs w:val="25"/>
        </w:rPr>
        <w:t>Plan Métropolitain de l’Habitat et de l’Hébergement (PMHH)</w:t>
      </w:r>
    </w:p>
    <w:p w14:paraId="6588CC57" w14:textId="02F3DCA4" w:rsidR="005A25EC" w:rsidRPr="00DA088A" w:rsidRDefault="005A25EC" w:rsidP="005A25EC">
      <w:pPr>
        <w:pStyle w:val="Paragraphedeliste"/>
        <w:ind w:left="1772"/>
        <w:jc w:val="both"/>
        <w:rPr>
          <w:rFonts w:asciiTheme="majorHAnsi" w:hAnsiTheme="majorHAnsi"/>
          <w:sz w:val="25"/>
          <w:szCs w:val="25"/>
        </w:rPr>
      </w:pPr>
      <w:r w:rsidRPr="00DA088A">
        <w:rPr>
          <w:rFonts w:asciiTheme="majorHAnsi" w:hAnsiTheme="majorHAnsi"/>
          <w:sz w:val="25"/>
          <w:szCs w:val="25"/>
        </w:rPr>
        <w:t xml:space="preserve">Le 28 juin 2018, la Métropole du Grand Paris a voté le premier arrêt de son PMHH. Dans ce cadre, elle s’est engagée pour résorber l’habitat insalubre et agir en faveur de la rénovation énergétique des logements. La Métropole apporte ainsi une contribution de 6,7 millions d'euros dans le cadre d’une convention signée avec l’État et qui permettra la réalisation de 700 audits énergétiques ou encore d’accompagner 5 500 ménages dans la rénovation de leurs maisons, en lien avec la fédération métropolitaine des Agences Locales pour l'Énergie </w:t>
      </w:r>
      <w:r w:rsidRPr="00DA088A">
        <w:rPr>
          <w:rFonts w:asciiTheme="majorHAnsi" w:hAnsiTheme="majorHAnsi"/>
        </w:rPr>
        <w:t>et le Climat (ALEC). Le PMHH est donc prêt à être voté. Cependant, des discussions très actives ont lieu avec les services de l'État avant le vote définitif du PMHH.</w:t>
      </w:r>
    </w:p>
    <w:p w14:paraId="02E6E6C5" w14:textId="52B22B94" w:rsidR="000E0DC8" w:rsidRPr="00E335C4" w:rsidRDefault="005E5AEF" w:rsidP="000E0DC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 xml:space="preserve">Délibération du Conseil de la Métropole du Grand Paris du 10 février 2017 relatif à l’engagement de la procédure d’élaboration du </w:t>
      </w:r>
      <w:r w:rsidR="00656039" w:rsidRPr="00DA088A">
        <w:rPr>
          <w:rFonts w:asciiTheme="majorHAnsi" w:hAnsiTheme="majorHAnsi"/>
          <w:i/>
          <w:iCs/>
          <w:color w:val="4F81BD" w:themeColor="accent1"/>
        </w:rPr>
        <w:t>P</w:t>
      </w:r>
      <w:r w:rsidRPr="00DA088A">
        <w:rPr>
          <w:rFonts w:asciiTheme="majorHAnsi" w:hAnsiTheme="majorHAnsi"/>
          <w:i/>
          <w:iCs/>
          <w:color w:val="4F81BD" w:themeColor="accent1"/>
        </w:rPr>
        <w:t xml:space="preserve">lan </w:t>
      </w:r>
      <w:r w:rsidR="00656039" w:rsidRPr="00DA088A">
        <w:rPr>
          <w:rFonts w:asciiTheme="majorHAnsi" w:hAnsiTheme="majorHAnsi"/>
          <w:i/>
          <w:iCs/>
          <w:color w:val="4F81BD" w:themeColor="accent1"/>
        </w:rPr>
        <w:t>M</w:t>
      </w:r>
      <w:r w:rsidRPr="00DA088A">
        <w:rPr>
          <w:rFonts w:asciiTheme="majorHAnsi" w:hAnsiTheme="majorHAnsi"/>
          <w:i/>
          <w:iCs/>
          <w:color w:val="4F81BD" w:themeColor="accent1"/>
        </w:rPr>
        <w:t>étropolitain de l’</w:t>
      </w:r>
      <w:r w:rsidR="00656039" w:rsidRPr="00DA088A">
        <w:rPr>
          <w:rFonts w:asciiTheme="majorHAnsi" w:hAnsiTheme="majorHAnsi"/>
          <w:i/>
          <w:iCs/>
          <w:color w:val="4F81BD" w:themeColor="accent1"/>
        </w:rPr>
        <w:t>H</w:t>
      </w:r>
      <w:r w:rsidRPr="00DA088A">
        <w:rPr>
          <w:rFonts w:asciiTheme="majorHAnsi" w:hAnsiTheme="majorHAnsi"/>
          <w:i/>
          <w:iCs/>
          <w:color w:val="4F81BD" w:themeColor="accent1"/>
        </w:rPr>
        <w:t>abitat et de l’</w:t>
      </w:r>
      <w:r w:rsidR="00656039" w:rsidRPr="00DA088A">
        <w:rPr>
          <w:rFonts w:asciiTheme="majorHAnsi" w:hAnsiTheme="majorHAnsi"/>
          <w:i/>
          <w:iCs/>
          <w:color w:val="4F81BD" w:themeColor="accent1"/>
        </w:rPr>
        <w:t>H</w:t>
      </w:r>
      <w:r w:rsidRPr="00DA088A">
        <w:rPr>
          <w:rFonts w:asciiTheme="majorHAnsi" w:hAnsiTheme="majorHAnsi"/>
          <w:i/>
          <w:iCs/>
          <w:color w:val="4F81BD" w:themeColor="accent1"/>
        </w:rPr>
        <w:t>ébergement et son annexe</w:t>
      </w:r>
      <w:r w:rsidR="00656039" w:rsidRPr="00DA088A">
        <w:rPr>
          <w:rFonts w:asciiTheme="majorHAnsi" w:hAnsiTheme="majorHAnsi"/>
          <w:i/>
          <w:iCs/>
          <w:color w:val="4F81BD" w:themeColor="accent1"/>
        </w:rPr>
        <w:t xml:space="preserve"> (PMHH)</w:t>
      </w:r>
      <w:r w:rsidRPr="00DA088A">
        <w:rPr>
          <w:rFonts w:asciiTheme="majorHAnsi" w:hAnsiTheme="majorHAnsi"/>
          <w:i/>
          <w:iCs/>
          <w:color w:val="4F81BD" w:themeColor="accent1"/>
        </w:rPr>
        <w:t xml:space="preserve"> </w:t>
      </w:r>
      <w:r w:rsidRPr="00DA088A">
        <w:rPr>
          <w:rFonts w:asciiTheme="majorHAnsi" w:hAnsiTheme="majorHAnsi" w:cstheme="majorHAnsi"/>
          <w:bCs/>
          <w:i/>
          <w:iCs/>
          <w:color w:val="4F81BD" w:themeColor="accent1"/>
        </w:rPr>
        <w:t xml:space="preserve">(QR </w:t>
      </w:r>
      <w:r w:rsidR="00656039" w:rsidRPr="00DA088A">
        <w:rPr>
          <w:rFonts w:asciiTheme="majorHAnsi" w:hAnsiTheme="majorHAnsi" w:cstheme="majorHAnsi"/>
          <w:bCs/>
          <w:i/>
          <w:iCs/>
          <w:color w:val="4F81BD" w:themeColor="accent1"/>
        </w:rPr>
        <w:t>c</w:t>
      </w:r>
      <w:r w:rsidRPr="00DA088A">
        <w:rPr>
          <w:rFonts w:asciiTheme="majorHAnsi" w:hAnsiTheme="majorHAnsi" w:cstheme="majorHAnsi"/>
          <w:bCs/>
          <w:i/>
          <w:iCs/>
          <w:color w:val="4F81BD" w:themeColor="accent1"/>
        </w:rPr>
        <w:t>ode)</w:t>
      </w:r>
    </w:p>
    <w:p w14:paraId="183EA76E" w14:textId="58EB6414" w:rsidR="00E335C4" w:rsidRDefault="00A8569C" w:rsidP="00E335C4">
      <w:pPr>
        <w:pStyle w:val="Paragraphedeliste"/>
        <w:ind w:left="2492"/>
        <w:jc w:val="both"/>
        <w:rPr>
          <w:rFonts w:asciiTheme="majorHAnsi" w:hAnsiTheme="majorHAnsi"/>
          <w:i/>
          <w:iCs/>
          <w:color w:val="4F81BD" w:themeColor="accent1"/>
        </w:rPr>
      </w:pPr>
      <w:hyperlink r:id="rId27" w:history="1">
        <w:r w:rsidR="00E335C4" w:rsidRPr="008A58B8">
          <w:rPr>
            <w:rStyle w:val="Lienhypertexte"/>
            <w:rFonts w:asciiTheme="majorHAnsi" w:hAnsiTheme="majorHAnsi"/>
            <w:i/>
            <w:iCs/>
          </w:rPr>
          <w:t>https://bit.ly/3aiESOF</w:t>
        </w:r>
      </w:hyperlink>
    </w:p>
    <w:p w14:paraId="124BF14E" w14:textId="77777777" w:rsidR="00E335C4" w:rsidRPr="00DA088A" w:rsidRDefault="00E335C4" w:rsidP="00E335C4">
      <w:pPr>
        <w:pStyle w:val="Paragraphedeliste"/>
        <w:ind w:left="2492"/>
        <w:jc w:val="both"/>
        <w:rPr>
          <w:rFonts w:asciiTheme="majorHAnsi" w:hAnsiTheme="majorHAnsi"/>
          <w:i/>
          <w:iCs/>
          <w:color w:val="4F81BD" w:themeColor="accent1"/>
        </w:rPr>
      </w:pPr>
    </w:p>
    <w:p w14:paraId="223A84E9" w14:textId="42383460" w:rsidR="005E5AEF" w:rsidRPr="00E335C4" w:rsidRDefault="005E5AEF" w:rsidP="002444F0">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 xml:space="preserve">Délibération du Conseil de la Métropole du Grand Paris du 28 juin 2018 relatif à l’arrêt du </w:t>
      </w:r>
      <w:r w:rsidR="00656039" w:rsidRPr="00DA088A">
        <w:rPr>
          <w:rFonts w:asciiTheme="majorHAnsi" w:hAnsiTheme="majorHAnsi"/>
          <w:i/>
          <w:iCs/>
          <w:color w:val="4F81BD" w:themeColor="accent1"/>
        </w:rPr>
        <w:t>P</w:t>
      </w:r>
      <w:r w:rsidRPr="00DA088A">
        <w:rPr>
          <w:rFonts w:asciiTheme="majorHAnsi" w:hAnsiTheme="majorHAnsi"/>
          <w:i/>
          <w:iCs/>
          <w:color w:val="4F81BD" w:themeColor="accent1"/>
        </w:rPr>
        <w:t xml:space="preserve">rojet </w:t>
      </w:r>
      <w:r w:rsidR="00656039" w:rsidRPr="00DA088A">
        <w:rPr>
          <w:rFonts w:asciiTheme="majorHAnsi" w:hAnsiTheme="majorHAnsi"/>
          <w:i/>
          <w:iCs/>
          <w:color w:val="4F81BD" w:themeColor="accent1"/>
        </w:rPr>
        <w:t>M</w:t>
      </w:r>
      <w:r w:rsidRPr="00DA088A">
        <w:rPr>
          <w:rFonts w:asciiTheme="majorHAnsi" w:hAnsiTheme="majorHAnsi"/>
          <w:i/>
          <w:iCs/>
          <w:color w:val="4F81BD" w:themeColor="accent1"/>
        </w:rPr>
        <w:t>étropolitain de l’</w:t>
      </w:r>
      <w:r w:rsidR="00656039" w:rsidRPr="00DA088A">
        <w:rPr>
          <w:rFonts w:asciiTheme="majorHAnsi" w:hAnsiTheme="majorHAnsi"/>
          <w:i/>
          <w:iCs/>
          <w:color w:val="4F81BD" w:themeColor="accent1"/>
        </w:rPr>
        <w:t>H</w:t>
      </w:r>
      <w:r w:rsidRPr="00DA088A">
        <w:rPr>
          <w:rFonts w:asciiTheme="majorHAnsi" w:hAnsiTheme="majorHAnsi"/>
          <w:i/>
          <w:iCs/>
          <w:color w:val="4F81BD" w:themeColor="accent1"/>
        </w:rPr>
        <w:t>abitat et de l’</w:t>
      </w:r>
      <w:r w:rsidR="00656039" w:rsidRPr="00DA088A">
        <w:rPr>
          <w:rFonts w:asciiTheme="majorHAnsi" w:hAnsiTheme="majorHAnsi"/>
          <w:i/>
          <w:iCs/>
          <w:color w:val="4F81BD" w:themeColor="accent1"/>
        </w:rPr>
        <w:t>H</w:t>
      </w:r>
      <w:r w:rsidRPr="00DA088A">
        <w:rPr>
          <w:rFonts w:asciiTheme="majorHAnsi" w:hAnsiTheme="majorHAnsi"/>
          <w:i/>
          <w:iCs/>
          <w:color w:val="4F81BD" w:themeColor="accent1"/>
        </w:rPr>
        <w:t>ébergement (PM</w:t>
      </w:r>
      <w:r w:rsidR="00656039" w:rsidRPr="00DA088A">
        <w:rPr>
          <w:rFonts w:asciiTheme="majorHAnsi" w:hAnsiTheme="majorHAnsi"/>
          <w:i/>
          <w:iCs/>
          <w:color w:val="4F81BD" w:themeColor="accent1"/>
        </w:rPr>
        <w:t xml:space="preserve">HH) </w:t>
      </w:r>
      <w:r w:rsidRPr="00DA088A">
        <w:rPr>
          <w:rFonts w:asciiTheme="majorHAnsi" w:hAnsiTheme="majorHAnsi" w:cstheme="majorHAnsi"/>
          <w:bCs/>
          <w:i/>
          <w:iCs/>
          <w:color w:val="4F81BD" w:themeColor="accent1"/>
        </w:rPr>
        <w:t xml:space="preserve">(QR </w:t>
      </w:r>
      <w:r w:rsidR="00656039" w:rsidRPr="00DA088A">
        <w:rPr>
          <w:rFonts w:asciiTheme="majorHAnsi" w:hAnsiTheme="majorHAnsi" w:cstheme="majorHAnsi"/>
          <w:bCs/>
          <w:i/>
          <w:iCs/>
          <w:color w:val="4F81BD" w:themeColor="accent1"/>
        </w:rPr>
        <w:t>c</w:t>
      </w:r>
      <w:r w:rsidRPr="00DA088A">
        <w:rPr>
          <w:rFonts w:asciiTheme="majorHAnsi" w:hAnsiTheme="majorHAnsi" w:cstheme="majorHAnsi"/>
          <w:bCs/>
          <w:i/>
          <w:iCs/>
          <w:color w:val="4F81BD" w:themeColor="accent1"/>
        </w:rPr>
        <w:t>ode)</w:t>
      </w:r>
    </w:p>
    <w:p w14:paraId="013E1AB9" w14:textId="70C0D707" w:rsidR="00E335C4" w:rsidRDefault="00A8569C" w:rsidP="00E335C4">
      <w:pPr>
        <w:pStyle w:val="Paragraphedeliste"/>
        <w:ind w:left="2492"/>
        <w:jc w:val="both"/>
        <w:rPr>
          <w:rFonts w:asciiTheme="majorHAnsi" w:hAnsiTheme="majorHAnsi"/>
          <w:i/>
          <w:iCs/>
          <w:color w:val="4F81BD" w:themeColor="accent1"/>
        </w:rPr>
      </w:pPr>
      <w:hyperlink r:id="rId28" w:history="1">
        <w:r w:rsidR="00E335C4" w:rsidRPr="008A58B8">
          <w:rPr>
            <w:rStyle w:val="Lienhypertexte"/>
            <w:rFonts w:asciiTheme="majorHAnsi" w:hAnsiTheme="majorHAnsi"/>
            <w:i/>
            <w:iCs/>
          </w:rPr>
          <w:t>https://bit.ly/39cKXe8</w:t>
        </w:r>
      </w:hyperlink>
    </w:p>
    <w:p w14:paraId="2D0B23CC" w14:textId="77777777" w:rsidR="00E335C4" w:rsidRPr="00DA088A" w:rsidRDefault="00E335C4" w:rsidP="00E335C4">
      <w:pPr>
        <w:pStyle w:val="Paragraphedeliste"/>
        <w:ind w:left="2492"/>
        <w:jc w:val="both"/>
        <w:rPr>
          <w:rFonts w:asciiTheme="majorHAnsi" w:hAnsiTheme="majorHAnsi"/>
          <w:i/>
          <w:iCs/>
          <w:color w:val="4F81BD" w:themeColor="accent1"/>
        </w:rPr>
      </w:pPr>
    </w:p>
    <w:p w14:paraId="37236B5D" w14:textId="36B656DE" w:rsidR="005A25EC" w:rsidRPr="00DA088A" w:rsidRDefault="005A25EC" w:rsidP="005A25EC">
      <w:pPr>
        <w:jc w:val="both"/>
        <w:rPr>
          <w:rFonts w:asciiTheme="majorHAnsi" w:hAnsiTheme="majorHAnsi"/>
          <w:sz w:val="25"/>
          <w:szCs w:val="25"/>
        </w:rPr>
      </w:pPr>
    </w:p>
    <w:p w14:paraId="3507E73F" w14:textId="5E157548" w:rsidR="00E76516" w:rsidRPr="00DA088A" w:rsidRDefault="00E76516" w:rsidP="00E76516">
      <w:pPr>
        <w:pStyle w:val="Paragraphedeliste"/>
        <w:numPr>
          <w:ilvl w:val="0"/>
          <w:numId w:val="18"/>
        </w:numPr>
        <w:jc w:val="both"/>
        <w:rPr>
          <w:rFonts w:asciiTheme="majorHAnsi" w:hAnsiTheme="majorHAnsi"/>
          <w:b/>
          <w:bCs/>
          <w:sz w:val="25"/>
          <w:szCs w:val="25"/>
        </w:rPr>
      </w:pPr>
      <w:r w:rsidRPr="00DA088A">
        <w:rPr>
          <w:rFonts w:asciiTheme="majorHAnsi" w:hAnsiTheme="majorHAnsi"/>
          <w:b/>
          <w:bCs/>
          <w:sz w:val="25"/>
          <w:szCs w:val="25"/>
        </w:rPr>
        <w:t>Schéma Directeur Energétique Métropolitain (SDEM)</w:t>
      </w:r>
    </w:p>
    <w:p w14:paraId="655DFB5E" w14:textId="528E7CA4" w:rsidR="005A25EC" w:rsidRPr="00DA088A" w:rsidRDefault="005A25EC" w:rsidP="005A25EC">
      <w:pPr>
        <w:ind w:left="1772"/>
        <w:jc w:val="both"/>
        <w:rPr>
          <w:rFonts w:asciiTheme="majorHAnsi" w:hAnsiTheme="majorHAnsi" w:cstheme="majorHAnsi"/>
        </w:rPr>
      </w:pPr>
      <w:r w:rsidRPr="00DA088A">
        <w:rPr>
          <w:rFonts w:asciiTheme="majorHAnsi" w:hAnsiTheme="majorHAnsi" w:cstheme="majorHAnsi"/>
        </w:rPr>
        <w:t xml:space="preserve">Après avoir adopté son Plan climat air énergie métropolitain (PCAEM) qui a permis de fixer le cadre général de sa trajectoire en matière de transition énergétique, la Métropole du Grand Paris souhaite désormais avancer dans sa déclinaison opérationnelle pour atteindre les objectifs établis. Dans ce cadre, la Métropole a lancé le 21 juin 2019 l’élaboration d’un </w:t>
      </w:r>
      <w:r w:rsidRPr="00DA088A">
        <w:rPr>
          <w:rStyle w:val="lev"/>
          <w:rFonts w:asciiTheme="majorHAnsi" w:hAnsiTheme="majorHAnsi" w:cstheme="majorHAnsi"/>
          <w:b w:val="0"/>
          <w:bCs w:val="0"/>
        </w:rPr>
        <w:t>Schéma directeur énergétique métropolitain</w:t>
      </w:r>
      <w:r w:rsidRPr="00DA088A">
        <w:rPr>
          <w:rStyle w:val="lev"/>
          <w:rFonts w:asciiTheme="majorHAnsi" w:hAnsiTheme="majorHAnsi" w:cstheme="majorHAnsi"/>
        </w:rPr>
        <w:t xml:space="preserve"> </w:t>
      </w:r>
      <w:r w:rsidRPr="00DA088A">
        <w:rPr>
          <w:rFonts w:asciiTheme="majorHAnsi" w:hAnsiTheme="majorHAnsi" w:cstheme="majorHAnsi"/>
        </w:rPr>
        <w:t>(SDEM), conformément au plan d’actions prévu par le PCAEM.</w:t>
      </w:r>
    </w:p>
    <w:p w14:paraId="6F2FBEDF" w14:textId="742C8382" w:rsidR="000E0DC8" w:rsidRPr="00E335C4" w:rsidRDefault="00656039" w:rsidP="000E0DC8">
      <w:pPr>
        <w:pStyle w:val="Paragraphedeliste"/>
        <w:numPr>
          <w:ilvl w:val="0"/>
          <w:numId w:val="26"/>
        </w:numPr>
        <w:jc w:val="both"/>
        <w:rPr>
          <w:rFonts w:asciiTheme="majorHAnsi" w:hAnsiTheme="majorHAnsi"/>
          <w:i/>
          <w:iCs/>
          <w:color w:val="4F81BD" w:themeColor="accent1"/>
        </w:rPr>
      </w:pPr>
      <w:r w:rsidRPr="00DA088A">
        <w:rPr>
          <w:rFonts w:asciiTheme="majorHAnsi" w:hAnsiTheme="majorHAnsi"/>
          <w:i/>
          <w:iCs/>
          <w:color w:val="4F81BD" w:themeColor="accent1"/>
        </w:rPr>
        <w:t>Délibération du Conseil de la Métropole du Grand Paris du 21 juin 2019 relatif au lancement de l’élaboration du Schéma Directeur Energétique de la Métropole du Grand Paris (SDEM)</w:t>
      </w:r>
      <w:r w:rsidRPr="00DA088A">
        <w:rPr>
          <w:rFonts w:asciiTheme="majorHAnsi" w:hAnsiTheme="majorHAnsi" w:cstheme="majorHAnsi"/>
          <w:bCs/>
          <w:i/>
          <w:iCs/>
          <w:color w:val="4F81BD" w:themeColor="accent1"/>
        </w:rPr>
        <w:t xml:space="preserve"> (QR code)</w:t>
      </w:r>
    </w:p>
    <w:p w14:paraId="6ABE1965" w14:textId="5EC0089E" w:rsidR="00E335C4" w:rsidRDefault="00A8569C" w:rsidP="00E335C4">
      <w:pPr>
        <w:pStyle w:val="Paragraphedeliste"/>
        <w:ind w:left="2492"/>
        <w:jc w:val="both"/>
        <w:rPr>
          <w:rFonts w:asciiTheme="majorHAnsi" w:hAnsiTheme="majorHAnsi"/>
          <w:i/>
          <w:iCs/>
          <w:color w:val="4F81BD" w:themeColor="accent1"/>
        </w:rPr>
      </w:pPr>
      <w:hyperlink r:id="rId29" w:history="1">
        <w:r w:rsidR="00E335C4" w:rsidRPr="008A58B8">
          <w:rPr>
            <w:rStyle w:val="Lienhypertexte"/>
            <w:rFonts w:asciiTheme="majorHAnsi" w:hAnsiTheme="majorHAnsi"/>
            <w:i/>
            <w:iCs/>
          </w:rPr>
          <w:t>https://bit.ly/2QvJw3C</w:t>
        </w:r>
      </w:hyperlink>
    </w:p>
    <w:p w14:paraId="7BA01D55" w14:textId="48924ACD" w:rsidR="005A25EC" w:rsidRPr="00DA088A" w:rsidRDefault="005A25EC" w:rsidP="00E335C4">
      <w:pPr>
        <w:jc w:val="both"/>
        <w:rPr>
          <w:rFonts w:asciiTheme="majorHAnsi" w:hAnsiTheme="majorHAnsi" w:cstheme="majorHAnsi"/>
          <w:color w:val="022D55"/>
        </w:rPr>
      </w:pPr>
    </w:p>
    <w:p w14:paraId="2DFD11C1" w14:textId="75CFDF3A" w:rsidR="0025406C" w:rsidRPr="00DA088A" w:rsidRDefault="0025406C" w:rsidP="00274C73">
      <w:pPr>
        <w:ind w:left="1064" w:firstLine="708"/>
        <w:jc w:val="both"/>
        <w:rPr>
          <w:rFonts w:asciiTheme="majorHAnsi" w:hAnsiTheme="majorHAnsi"/>
          <w:b/>
          <w:bCs/>
          <w:color w:val="1F497D" w:themeColor="text2"/>
          <w:sz w:val="25"/>
          <w:szCs w:val="25"/>
        </w:rPr>
      </w:pPr>
    </w:p>
    <w:p w14:paraId="49F88D8D" w14:textId="348C2033" w:rsidR="0025406C" w:rsidRPr="00DA088A" w:rsidRDefault="0025406C" w:rsidP="00274C73">
      <w:pPr>
        <w:ind w:left="1064" w:firstLine="708"/>
        <w:jc w:val="both"/>
        <w:rPr>
          <w:rFonts w:asciiTheme="majorHAnsi" w:hAnsiTheme="majorHAnsi"/>
          <w:b/>
          <w:bCs/>
          <w:color w:val="1F497D" w:themeColor="text2"/>
          <w:sz w:val="25"/>
          <w:szCs w:val="25"/>
        </w:rPr>
      </w:pPr>
      <w:r w:rsidRPr="00DA088A">
        <w:rPr>
          <w:rFonts w:asciiTheme="majorHAnsi" w:hAnsiTheme="majorHAnsi"/>
          <w:b/>
          <w:bCs/>
          <w:color w:val="1F497D" w:themeColor="text2"/>
          <w:sz w:val="25"/>
          <w:szCs w:val="25"/>
        </w:rPr>
        <w:t>Fonds d’</w:t>
      </w:r>
      <w:r w:rsidR="00880424" w:rsidRPr="00DA088A">
        <w:rPr>
          <w:rFonts w:asciiTheme="majorHAnsi" w:hAnsiTheme="majorHAnsi"/>
          <w:b/>
          <w:bCs/>
          <w:color w:val="1F497D" w:themeColor="text2"/>
          <w:sz w:val="25"/>
          <w:szCs w:val="25"/>
        </w:rPr>
        <w:t>I</w:t>
      </w:r>
      <w:r w:rsidRPr="00DA088A">
        <w:rPr>
          <w:rFonts w:asciiTheme="majorHAnsi" w:hAnsiTheme="majorHAnsi"/>
          <w:b/>
          <w:bCs/>
          <w:color w:val="1F497D" w:themeColor="text2"/>
          <w:sz w:val="25"/>
          <w:szCs w:val="25"/>
        </w:rPr>
        <w:t xml:space="preserve">nvestissement </w:t>
      </w:r>
      <w:r w:rsidR="00880424" w:rsidRPr="00DA088A">
        <w:rPr>
          <w:rFonts w:asciiTheme="majorHAnsi" w:hAnsiTheme="majorHAnsi"/>
          <w:b/>
          <w:bCs/>
          <w:color w:val="1F497D" w:themeColor="text2"/>
          <w:sz w:val="25"/>
          <w:szCs w:val="25"/>
        </w:rPr>
        <w:t>M</w:t>
      </w:r>
      <w:r w:rsidRPr="00DA088A">
        <w:rPr>
          <w:rFonts w:asciiTheme="majorHAnsi" w:hAnsiTheme="majorHAnsi"/>
          <w:b/>
          <w:bCs/>
          <w:color w:val="1F497D" w:themeColor="text2"/>
          <w:sz w:val="25"/>
          <w:szCs w:val="25"/>
        </w:rPr>
        <w:t>étropolitain (FIM)</w:t>
      </w:r>
    </w:p>
    <w:p w14:paraId="165AF2FA" w14:textId="0018AC5D" w:rsidR="00EF5126" w:rsidRDefault="0025406C" w:rsidP="00EF5126">
      <w:pPr>
        <w:pStyle w:val="Paragraphedeliste"/>
        <w:numPr>
          <w:ilvl w:val="0"/>
          <w:numId w:val="26"/>
        </w:numPr>
        <w:jc w:val="both"/>
        <w:rPr>
          <w:rFonts w:asciiTheme="majorHAnsi" w:hAnsiTheme="majorHAnsi" w:cstheme="majorHAnsi"/>
          <w:bCs/>
          <w:i/>
          <w:iCs/>
          <w:color w:val="4F81BD" w:themeColor="accent1"/>
        </w:rPr>
      </w:pPr>
      <w:r w:rsidRPr="00DA088A">
        <w:rPr>
          <w:rFonts w:asciiTheme="majorHAnsi" w:hAnsiTheme="majorHAnsi" w:cstheme="majorHAnsi"/>
          <w:bCs/>
          <w:i/>
          <w:iCs/>
          <w:color w:val="4F81BD" w:themeColor="accent1"/>
        </w:rPr>
        <w:t>Règlement intérieur du F</w:t>
      </w:r>
      <w:r w:rsidR="00880424" w:rsidRPr="00DA088A">
        <w:rPr>
          <w:rFonts w:asciiTheme="majorHAnsi" w:hAnsiTheme="majorHAnsi" w:cstheme="majorHAnsi"/>
          <w:bCs/>
          <w:i/>
          <w:iCs/>
          <w:color w:val="4F81BD" w:themeColor="accent1"/>
        </w:rPr>
        <w:t xml:space="preserve">onds d’Investissement Métropolitain </w:t>
      </w:r>
      <w:r w:rsidRPr="00DA088A">
        <w:rPr>
          <w:rFonts w:asciiTheme="majorHAnsi" w:hAnsiTheme="majorHAnsi" w:cstheme="majorHAnsi"/>
          <w:bCs/>
          <w:i/>
          <w:iCs/>
          <w:color w:val="4F81BD" w:themeColor="accent1"/>
        </w:rPr>
        <w:t>(QR Code)</w:t>
      </w:r>
    </w:p>
    <w:p w14:paraId="05EF636A" w14:textId="6CFF562F" w:rsidR="00D4744C" w:rsidRPr="00775763" w:rsidRDefault="00A8569C" w:rsidP="00D4744C">
      <w:pPr>
        <w:pStyle w:val="Paragraphedeliste"/>
        <w:ind w:left="2492"/>
        <w:jc w:val="both"/>
        <w:rPr>
          <w:rFonts w:asciiTheme="majorHAnsi" w:hAnsiTheme="majorHAnsi" w:cstheme="majorHAnsi"/>
          <w:bCs/>
          <w:i/>
          <w:iCs/>
          <w:color w:val="4F81BD" w:themeColor="accent1"/>
        </w:rPr>
      </w:pPr>
      <w:hyperlink r:id="rId30" w:history="1">
        <w:r w:rsidR="00367548" w:rsidRPr="008A58B8">
          <w:rPr>
            <w:rStyle w:val="Lienhypertexte"/>
          </w:rPr>
          <w:t>https://bit.ly/2wosGge</w:t>
        </w:r>
      </w:hyperlink>
    </w:p>
    <w:p w14:paraId="4D991CB6" w14:textId="77777777" w:rsidR="00D4744C" w:rsidRDefault="00D4744C" w:rsidP="00D4744C">
      <w:pPr>
        <w:pStyle w:val="Paragraphedeliste"/>
        <w:ind w:left="2492"/>
        <w:jc w:val="both"/>
        <w:rPr>
          <w:rFonts w:asciiTheme="majorHAnsi" w:hAnsiTheme="majorHAnsi" w:cstheme="majorHAnsi"/>
          <w:bCs/>
          <w:i/>
          <w:iCs/>
          <w:color w:val="4F81BD" w:themeColor="accent1"/>
        </w:rPr>
      </w:pPr>
    </w:p>
    <w:p w14:paraId="6E8039FE" w14:textId="67CEE648" w:rsidR="00EF5126" w:rsidRDefault="00EF5126" w:rsidP="00EF5126">
      <w:pPr>
        <w:jc w:val="both"/>
        <w:rPr>
          <w:rFonts w:asciiTheme="majorHAnsi" w:hAnsiTheme="majorHAnsi" w:cstheme="majorHAnsi"/>
          <w:bCs/>
          <w:i/>
          <w:iCs/>
          <w:color w:val="4F81BD" w:themeColor="accent1"/>
        </w:rPr>
      </w:pPr>
    </w:p>
    <w:p w14:paraId="07654C39" w14:textId="5429E80B" w:rsidR="00EF5126" w:rsidRDefault="00EF5126" w:rsidP="00EF5126">
      <w:pPr>
        <w:jc w:val="both"/>
        <w:rPr>
          <w:rFonts w:asciiTheme="majorHAnsi" w:hAnsiTheme="majorHAnsi" w:cstheme="majorHAnsi"/>
          <w:bCs/>
          <w:i/>
          <w:iCs/>
          <w:color w:val="4F81BD" w:themeColor="accent1"/>
        </w:rPr>
      </w:pPr>
    </w:p>
    <w:p w14:paraId="1F3BDD09" w14:textId="305B291E" w:rsidR="00F13E90" w:rsidRDefault="00EF5126" w:rsidP="00F13E90">
      <w:pPr>
        <w:pStyle w:val="Paragraphedeliste"/>
        <w:numPr>
          <w:ilvl w:val="0"/>
          <w:numId w:val="27"/>
        </w:numPr>
        <w:rPr>
          <w:rFonts w:ascii="Calibri Light" w:eastAsia="Times New Roman" w:hAnsi="Calibri Light" w:cs="Calibri Light"/>
          <w:b/>
          <w:bCs/>
          <w:i/>
          <w:iCs/>
          <w:color w:val="4472C4"/>
          <w:sz w:val="20"/>
          <w:szCs w:val="20"/>
        </w:rPr>
      </w:pPr>
      <w:r>
        <w:rPr>
          <w:rFonts w:ascii="Calibri Light" w:eastAsia="Times New Roman" w:hAnsi="Calibri Light" w:cs="Calibri Light"/>
          <w:b/>
          <w:bCs/>
          <w:i/>
          <w:iCs/>
          <w:color w:val="4472C4"/>
          <w:sz w:val="20"/>
          <w:szCs w:val="20"/>
          <w:highlight w:val="cyan"/>
        </w:rPr>
        <w:t>Délibération</w:t>
      </w:r>
      <w:r>
        <w:rPr>
          <w:rFonts w:ascii="Calibri Light" w:eastAsia="Times New Roman" w:hAnsi="Calibri Light" w:cs="Calibri Light"/>
          <w:b/>
          <w:bCs/>
          <w:i/>
          <w:iCs/>
          <w:color w:val="4472C4"/>
          <w:sz w:val="20"/>
          <w:szCs w:val="20"/>
        </w:rPr>
        <w:t xml:space="preserve"> du Conseil de la métropole du Grand Paris </w:t>
      </w:r>
      <w:r>
        <w:rPr>
          <w:rFonts w:ascii="Calibri Light" w:eastAsia="Times New Roman" w:hAnsi="Calibri Light" w:cs="Calibri Light"/>
          <w:b/>
          <w:bCs/>
          <w:i/>
          <w:iCs/>
          <w:color w:val="4472C4"/>
          <w:sz w:val="20"/>
          <w:szCs w:val="20"/>
          <w:highlight w:val="yellow"/>
        </w:rPr>
        <w:t xml:space="preserve">du XX </w:t>
      </w:r>
      <w:proofErr w:type="spellStart"/>
      <w:r>
        <w:rPr>
          <w:rFonts w:ascii="Calibri Light" w:eastAsia="Times New Roman" w:hAnsi="Calibri Light" w:cs="Calibri Light"/>
          <w:b/>
          <w:bCs/>
          <w:i/>
          <w:iCs/>
          <w:color w:val="4472C4"/>
          <w:sz w:val="20"/>
          <w:szCs w:val="20"/>
          <w:highlight w:val="yellow"/>
        </w:rPr>
        <w:t>XX</w:t>
      </w:r>
      <w:proofErr w:type="spellEnd"/>
      <w:r>
        <w:rPr>
          <w:rFonts w:ascii="Calibri Light" w:eastAsia="Times New Roman" w:hAnsi="Calibri Light" w:cs="Calibri Light"/>
          <w:b/>
          <w:bCs/>
          <w:i/>
          <w:iCs/>
          <w:color w:val="4472C4"/>
          <w:sz w:val="20"/>
          <w:szCs w:val="20"/>
          <w:highlight w:val="yellow"/>
        </w:rPr>
        <w:t xml:space="preserve"> </w:t>
      </w:r>
      <w:proofErr w:type="spellStart"/>
      <w:r>
        <w:rPr>
          <w:rFonts w:ascii="Calibri Light" w:eastAsia="Times New Roman" w:hAnsi="Calibri Light" w:cs="Calibri Light"/>
          <w:b/>
          <w:bCs/>
          <w:i/>
          <w:iCs/>
          <w:color w:val="4472C4"/>
          <w:sz w:val="20"/>
          <w:szCs w:val="20"/>
          <w:highlight w:val="yellow"/>
        </w:rPr>
        <w:t>XX</w:t>
      </w:r>
      <w:proofErr w:type="spellEnd"/>
      <w:r>
        <w:rPr>
          <w:rFonts w:ascii="Calibri Light" w:eastAsia="Times New Roman" w:hAnsi="Calibri Light" w:cs="Calibri Light"/>
          <w:b/>
          <w:bCs/>
          <w:i/>
          <w:iCs/>
          <w:color w:val="4472C4"/>
          <w:sz w:val="20"/>
          <w:szCs w:val="20"/>
        </w:rPr>
        <w:t xml:space="preserve"> portant sur la création de la ZAC des Docks </w:t>
      </w:r>
      <w:r w:rsidR="00F13E90">
        <w:rPr>
          <w:rFonts w:ascii="Calibri Light" w:eastAsia="Times New Roman" w:hAnsi="Calibri Light" w:cs="Calibri Light"/>
          <w:b/>
          <w:bCs/>
          <w:i/>
          <w:iCs/>
          <w:color w:val="4472C4"/>
          <w:sz w:val="20"/>
          <w:szCs w:val="20"/>
        </w:rPr>
        <w:t>*</w:t>
      </w:r>
    </w:p>
    <w:p w14:paraId="34453280" w14:textId="77777777" w:rsidR="00F13E90" w:rsidRPr="00F13E90" w:rsidRDefault="00F13E90" w:rsidP="00F13E90">
      <w:pPr>
        <w:pStyle w:val="Paragraphedeliste"/>
        <w:rPr>
          <w:rFonts w:ascii="Calibri Light" w:eastAsia="Times New Roman" w:hAnsi="Calibri Light" w:cs="Calibri Light"/>
          <w:b/>
          <w:bCs/>
          <w:i/>
          <w:iCs/>
          <w:color w:val="4472C4"/>
          <w:sz w:val="20"/>
          <w:szCs w:val="20"/>
        </w:rPr>
      </w:pPr>
    </w:p>
    <w:p w14:paraId="0E8F506F" w14:textId="77777777" w:rsidR="00F13E90" w:rsidRPr="00F13E90" w:rsidRDefault="00F13E90" w:rsidP="00F13E90">
      <w:pPr>
        <w:rPr>
          <w:rFonts w:ascii="Calibri Light" w:eastAsia="Times New Roman" w:hAnsi="Calibri Light" w:cs="Calibri Light"/>
          <w:b/>
          <w:bCs/>
          <w:i/>
          <w:iCs/>
          <w:color w:val="4472C4"/>
          <w:sz w:val="20"/>
          <w:szCs w:val="20"/>
        </w:rPr>
      </w:pPr>
    </w:p>
    <w:p w14:paraId="37AB15E6" w14:textId="228783AC" w:rsidR="00EF5126" w:rsidRDefault="00EF5126" w:rsidP="00EF5126">
      <w:pPr>
        <w:pStyle w:val="Paragraphedeliste"/>
        <w:numPr>
          <w:ilvl w:val="0"/>
          <w:numId w:val="27"/>
        </w:numPr>
        <w:jc w:val="both"/>
        <w:rPr>
          <w:rFonts w:ascii="Calibri Light" w:eastAsia="Times New Roman" w:hAnsi="Calibri Light" w:cs="Calibri Light"/>
          <w:b/>
          <w:bCs/>
          <w:i/>
          <w:iCs/>
          <w:color w:val="4472C4"/>
          <w:sz w:val="20"/>
          <w:szCs w:val="20"/>
        </w:rPr>
      </w:pPr>
      <w:r>
        <w:rPr>
          <w:rFonts w:ascii="Calibri Light" w:eastAsia="Times New Roman" w:hAnsi="Calibri Light" w:cs="Calibri Light"/>
          <w:b/>
          <w:bCs/>
          <w:i/>
          <w:iCs/>
          <w:color w:val="4472C4"/>
          <w:sz w:val="20"/>
          <w:szCs w:val="20"/>
        </w:rPr>
        <w:t> </w:t>
      </w:r>
      <w:r>
        <w:rPr>
          <w:rFonts w:ascii="Calibri Light" w:eastAsia="Times New Roman" w:hAnsi="Calibri Light" w:cs="Calibri Light"/>
          <w:b/>
          <w:bCs/>
          <w:i/>
          <w:iCs/>
          <w:color w:val="4472C4"/>
          <w:sz w:val="20"/>
          <w:szCs w:val="20"/>
          <w:highlight w:val="cyan"/>
        </w:rPr>
        <w:t>Délibération</w:t>
      </w:r>
      <w:r>
        <w:rPr>
          <w:rFonts w:ascii="Calibri Light" w:eastAsia="Times New Roman" w:hAnsi="Calibri Light" w:cs="Calibri Light"/>
          <w:b/>
          <w:bCs/>
          <w:i/>
          <w:iCs/>
          <w:color w:val="4472C4"/>
          <w:sz w:val="20"/>
          <w:szCs w:val="20"/>
        </w:rPr>
        <w:t xml:space="preserve"> du Conseil de la Métropole du Grand Paris du 11 octobre 2019 portant sur la création de l’opération d’aménagement ZAC Plaine Saulnier à Saint-Denis </w:t>
      </w:r>
    </w:p>
    <w:p w14:paraId="331FEE90" w14:textId="5B1CDDDD" w:rsidR="00B80F29" w:rsidRDefault="00F13E90" w:rsidP="00734F1C">
      <w:pPr>
        <w:pStyle w:val="Paragraphedeliste"/>
        <w:jc w:val="both"/>
        <w:rPr>
          <w:rFonts w:ascii="Calibri Light" w:eastAsia="Times New Roman" w:hAnsi="Calibri Light" w:cs="Calibri Light"/>
          <w:b/>
          <w:bCs/>
          <w:i/>
          <w:iCs/>
          <w:color w:val="4472C4"/>
          <w:sz w:val="20"/>
          <w:szCs w:val="20"/>
        </w:rPr>
      </w:pPr>
      <w:hyperlink r:id="rId31" w:history="1">
        <w:r w:rsidRPr="008A58B8">
          <w:rPr>
            <w:rStyle w:val="Lienhypertexte"/>
            <w:rFonts w:ascii="Calibri Light" w:eastAsia="Times New Roman" w:hAnsi="Calibri Light" w:cs="Calibri Light"/>
            <w:b/>
            <w:bCs/>
            <w:i/>
            <w:iCs/>
            <w:sz w:val="20"/>
            <w:szCs w:val="20"/>
          </w:rPr>
          <w:t>https://bit.ly/398wJuB</w:t>
        </w:r>
      </w:hyperlink>
    </w:p>
    <w:p w14:paraId="7D7853A1" w14:textId="343D11ED" w:rsidR="00734F1C" w:rsidRDefault="00734F1C" w:rsidP="00734F1C">
      <w:pPr>
        <w:pStyle w:val="Paragraphedeliste"/>
        <w:jc w:val="both"/>
        <w:rPr>
          <w:rFonts w:ascii="Calibri Light" w:eastAsia="Times New Roman" w:hAnsi="Calibri Light" w:cs="Calibri Light"/>
          <w:b/>
          <w:bCs/>
          <w:i/>
          <w:iCs/>
          <w:color w:val="4472C4"/>
          <w:sz w:val="20"/>
          <w:szCs w:val="20"/>
        </w:rPr>
      </w:pPr>
    </w:p>
    <w:p w14:paraId="1680E0E1" w14:textId="77777777" w:rsidR="00734F1C" w:rsidRDefault="00734F1C" w:rsidP="00734F1C">
      <w:pPr>
        <w:rPr>
          <w:rFonts w:ascii="Calibri" w:hAnsi="Calibri" w:cs="Calibri"/>
          <w:sz w:val="22"/>
          <w:szCs w:val="22"/>
        </w:rPr>
      </w:pPr>
      <w:r>
        <w:rPr>
          <w:rFonts w:ascii="Calibri" w:hAnsi="Calibri" w:cs="Calibri"/>
        </w:rPr>
        <w:t xml:space="preserve">Colisée – Tremblay : </w:t>
      </w:r>
      <w:hyperlink r:id="rId32" w:history="1">
        <w:r>
          <w:rPr>
            <w:rStyle w:val="Lienhypertexte"/>
            <w:rFonts w:ascii="Calibri" w:hAnsi="Calibri" w:cs="Calibri"/>
          </w:rPr>
          <w:t>https://bit.ly/2J8h2cj</w:t>
        </w:r>
      </w:hyperlink>
    </w:p>
    <w:p w14:paraId="693FC7C4" w14:textId="77777777" w:rsidR="00734F1C" w:rsidRDefault="00734F1C" w:rsidP="00734F1C">
      <w:pPr>
        <w:rPr>
          <w:rFonts w:ascii="Calibri" w:hAnsi="Calibri" w:cs="Calibri"/>
        </w:rPr>
      </w:pPr>
    </w:p>
    <w:p w14:paraId="4EDF949A" w14:textId="77777777" w:rsidR="00734F1C" w:rsidRDefault="00734F1C" w:rsidP="00734F1C">
      <w:pPr>
        <w:rPr>
          <w:rFonts w:ascii="Calibri" w:hAnsi="Calibri" w:cs="Calibri"/>
        </w:rPr>
      </w:pPr>
      <w:r>
        <w:rPr>
          <w:rFonts w:ascii="Calibri" w:hAnsi="Calibri" w:cs="Calibri"/>
        </w:rPr>
        <w:t xml:space="preserve">Piscine du Pont de Bondy : </w:t>
      </w:r>
      <w:hyperlink r:id="rId33" w:history="1">
        <w:r>
          <w:rPr>
            <w:rStyle w:val="Lienhypertexte"/>
            <w:rFonts w:ascii="Calibri" w:hAnsi="Calibri" w:cs="Calibri"/>
          </w:rPr>
          <w:t>https://bit.ly/2JaJKsW</w:t>
        </w:r>
      </w:hyperlink>
    </w:p>
    <w:p w14:paraId="25E577FB" w14:textId="77777777" w:rsidR="00734F1C" w:rsidRPr="00734F1C" w:rsidRDefault="00734F1C" w:rsidP="00734F1C">
      <w:pPr>
        <w:pStyle w:val="Paragraphedeliste"/>
        <w:jc w:val="both"/>
        <w:rPr>
          <w:rFonts w:ascii="Calibri Light" w:eastAsia="Times New Roman" w:hAnsi="Calibri Light" w:cs="Calibri Light"/>
          <w:b/>
          <w:bCs/>
          <w:i/>
          <w:iCs/>
          <w:color w:val="4472C4"/>
          <w:sz w:val="20"/>
          <w:szCs w:val="20"/>
        </w:rPr>
      </w:pPr>
      <w:bookmarkStart w:id="1" w:name="_GoBack"/>
      <w:bookmarkEnd w:id="1"/>
    </w:p>
    <w:sectPr w:rsidR="00734F1C" w:rsidRPr="00734F1C" w:rsidSect="0086158A">
      <w:footerReference w:type="default" r:id="rId34"/>
      <w:pgSz w:w="11900" w:h="16840"/>
      <w:pgMar w:top="567" w:right="985" w:bottom="1418"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CCC4" w14:textId="77777777" w:rsidR="00A8569C" w:rsidRDefault="00A8569C" w:rsidP="0055707A">
      <w:r>
        <w:separator/>
      </w:r>
    </w:p>
  </w:endnote>
  <w:endnote w:type="continuationSeparator" w:id="0">
    <w:p w14:paraId="3E851264" w14:textId="77777777" w:rsidR="00A8569C" w:rsidRDefault="00A8569C" w:rsidP="0055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130142"/>
      <w:docPartObj>
        <w:docPartGallery w:val="Page Numbers (Bottom of Page)"/>
        <w:docPartUnique/>
      </w:docPartObj>
    </w:sdtPr>
    <w:sdtEndPr/>
    <w:sdtContent>
      <w:p w14:paraId="25208CC2" w14:textId="51433FC2" w:rsidR="0055707A" w:rsidRDefault="0055707A">
        <w:pPr>
          <w:pStyle w:val="Pieddepage"/>
          <w:jc w:val="center"/>
        </w:pPr>
        <w:r>
          <w:fldChar w:fldCharType="begin"/>
        </w:r>
        <w:r>
          <w:instrText>PAGE   \* MERGEFORMAT</w:instrText>
        </w:r>
        <w:r>
          <w:fldChar w:fldCharType="separate"/>
        </w:r>
        <w:r>
          <w:t>2</w:t>
        </w:r>
        <w:r>
          <w:fldChar w:fldCharType="end"/>
        </w:r>
      </w:p>
    </w:sdtContent>
  </w:sdt>
  <w:p w14:paraId="72A4759B" w14:textId="77777777" w:rsidR="0055707A" w:rsidRDefault="005570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DBB5B" w14:textId="77777777" w:rsidR="00A8569C" w:rsidRDefault="00A8569C" w:rsidP="0055707A">
      <w:r>
        <w:separator/>
      </w:r>
    </w:p>
  </w:footnote>
  <w:footnote w:type="continuationSeparator" w:id="0">
    <w:p w14:paraId="0B7DA49C" w14:textId="77777777" w:rsidR="00A8569C" w:rsidRDefault="00A8569C" w:rsidP="0055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1680731423"/>
      </v:shape>
    </w:pict>
  </w:numPicBullet>
  <w:abstractNum w:abstractNumId="0" w15:restartNumberingAfterBreak="0">
    <w:nsid w:val="008E0667"/>
    <w:multiLevelType w:val="hybridMultilevel"/>
    <w:tmpl w:val="1F1A96F6"/>
    <w:lvl w:ilvl="0" w:tplc="F0023008">
      <w:start w:val="1"/>
      <w:numFmt w:val="upperLetter"/>
      <w:lvlText w:val="%1."/>
      <w:lvlJc w:val="left"/>
      <w:pPr>
        <w:ind w:left="1772" w:hanging="360"/>
      </w:pPr>
      <w:rPr>
        <w:rFonts w:hint="default"/>
      </w:rPr>
    </w:lvl>
    <w:lvl w:ilvl="1" w:tplc="040C0019" w:tentative="1">
      <w:start w:val="1"/>
      <w:numFmt w:val="lowerLetter"/>
      <w:lvlText w:val="%2."/>
      <w:lvlJc w:val="left"/>
      <w:pPr>
        <w:ind w:left="2492" w:hanging="360"/>
      </w:pPr>
    </w:lvl>
    <w:lvl w:ilvl="2" w:tplc="040C001B" w:tentative="1">
      <w:start w:val="1"/>
      <w:numFmt w:val="lowerRoman"/>
      <w:lvlText w:val="%3."/>
      <w:lvlJc w:val="right"/>
      <w:pPr>
        <w:ind w:left="3212" w:hanging="180"/>
      </w:pPr>
    </w:lvl>
    <w:lvl w:ilvl="3" w:tplc="040C000F" w:tentative="1">
      <w:start w:val="1"/>
      <w:numFmt w:val="decimal"/>
      <w:lvlText w:val="%4."/>
      <w:lvlJc w:val="left"/>
      <w:pPr>
        <w:ind w:left="3932" w:hanging="360"/>
      </w:pPr>
    </w:lvl>
    <w:lvl w:ilvl="4" w:tplc="040C0019" w:tentative="1">
      <w:start w:val="1"/>
      <w:numFmt w:val="lowerLetter"/>
      <w:lvlText w:val="%5."/>
      <w:lvlJc w:val="left"/>
      <w:pPr>
        <w:ind w:left="4652" w:hanging="360"/>
      </w:pPr>
    </w:lvl>
    <w:lvl w:ilvl="5" w:tplc="040C001B" w:tentative="1">
      <w:start w:val="1"/>
      <w:numFmt w:val="lowerRoman"/>
      <w:lvlText w:val="%6."/>
      <w:lvlJc w:val="right"/>
      <w:pPr>
        <w:ind w:left="5372" w:hanging="180"/>
      </w:pPr>
    </w:lvl>
    <w:lvl w:ilvl="6" w:tplc="040C000F" w:tentative="1">
      <w:start w:val="1"/>
      <w:numFmt w:val="decimal"/>
      <w:lvlText w:val="%7."/>
      <w:lvlJc w:val="left"/>
      <w:pPr>
        <w:ind w:left="6092" w:hanging="360"/>
      </w:pPr>
    </w:lvl>
    <w:lvl w:ilvl="7" w:tplc="040C0019" w:tentative="1">
      <w:start w:val="1"/>
      <w:numFmt w:val="lowerLetter"/>
      <w:lvlText w:val="%8."/>
      <w:lvlJc w:val="left"/>
      <w:pPr>
        <w:ind w:left="6812" w:hanging="360"/>
      </w:pPr>
    </w:lvl>
    <w:lvl w:ilvl="8" w:tplc="040C001B" w:tentative="1">
      <w:start w:val="1"/>
      <w:numFmt w:val="lowerRoman"/>
      <w:lvlText w:val="%9."/>
      <w:lvlJc w:val="right"/>
      <w:pPr>
        <w:ind w:left="7532" w:hanging="180"/>
      </w:pPr>
    </w:lvl>
  </w:abstractNum>
  <w:abstractNum w:abstractNumId="1" w15:restartNumberingAfterBreak="0">
    <w:nsid w:val="0AE066D2"/>
    <w:multiLevelType w:val="hybridMultilevel"/>
    <w:tmpl w:val="85C675EC"/>
    <w:lvl w:ilvl="0" w:tplc="040C0003">
      <w:start w:val="1"/>
      <w:numFmt w:val="bullet"/>
      <w:lvlText w:val="o"/>
      <w:lvlJc w:val="left"/>
      <w:pPr>
        <w:ind w:left="2856" w:hanging="360"/>
      </w:pPr>
      <w:rPr>
        <w:rFonts w:ascii="Courier New" w:hAnsi="Courier New" w:cs="Courier New"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2" w15:restartNumberingAfterBreak="0">
    <w:nsid w:val="0BB001AA"/>
    <w:multiLevelType w:val="hybridMultilevel"/>
    <w:tmpl w:val="11100CC8"/>
    <w:lvl w:ilvl="0" w:tplc="040C0003">
      <w:start w:val="1"/>
      <w:numFmt w:val="bullet"/>
      <w:lvlText w:val="o"/>
      <w:lvlJc w:val="left"/>
      <w:pPr>
        <w:ind w:left="2496" w:hanging="360"/>
      </w:pPr>
      <w:rPr>
        <w:rFonts w:ascii="Courier New" w:hAnsi="Courier New" w:cs="Courier New"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3" w15:restartNumberingAfterBreak="0">
    <w:nsid w:val="0E807B13"/>
    <w:multiLevelType w:val="hybridMultilevel"/>
    <w:tmpl w:val="8C8EA21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FD2235F"/>
    <w:multiLevelType w:val="hybridMultilevel"/>
    <w:tmpl w:val="0908BC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48028E"/>
    <w:multiLevelType w:val="hybridMultilevel"/>
    <w:tmpl w:val="25327504"/>
    <w:lvl w:ilvl="0" w:tplc="040C000B">
      <w:start w:val="1"/>
      <w:numFmt w:val="bullet"/>
      <w:lvlText w:val=""/>
      <w:lvlJc w:val="left"/>
      <w:pPr>
        <w:ind w:left="1776" w:hanging="360"/>
      </w:pPr>
      <w:rPr>
        <w:rFonts w:ascii="Wingdings" w:hAnsi="Wingdings" w:hint="default"/>
      </w:rPr>
    </w:lvl>
    <w:lvl w:ilvl="1" w:tplc="E536D13C">
      <w:numFmt w:val="bullet"/>
      <w:lvlText w:val=""/>
      <w:lvlJc w:val="left"/>
      <w:pPr>
        <w:ind w:left="2836" w:hanging="700"/>
      </w:pPr>
      <w:rPr>
        <w:rFonts w:ascii="Symbol" w:eastAsiaTheme="minorHAnsi" w:hAnsi="Symbol" w:cstheme="minorBidi"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24D1113C"/>
    <w:multiLevelType w:val="hybridMultilevel"/>
    <w:tmpl w:val="DE4EEF2A"/>
    <w:lvl w:ilvl="0" w:tplc="040C0001">
      <w:start w:val="1"/>
      <w:numFmt w:val="bullet"/>
      <w:lvlText w:val=""/>
      <w:lvlJc w:val="left"/>
      <w:pPr>
        <w:ind w:left="2492" w:hanging="360"/>
      </w:pPr>
      <w:rPr>
        <w:rFonts w:ascii="Symbol" w:hAnsi="Symbol" w:hint="default"/>
      </w:rPr>
    </w:lvl>
    <w:lvl w:ilvl="1" w:tplc="040C0003" w:tentative="1">
      <w:start w:val="1"/>
      <w:numFmt w:val="bullet"/>
      <w:lvlText w:val="o"/>
      <w:lvlJc w:val="left"/>
      <w:pPr>
        <w:ind w:left="3212" w:hanging="360"/>
      </w:pPr>
      <w:rPr>
        <w:rFonts w:ascii="Courier New" w:hAnsi="Courier New" w:cs="Courier New" w:hint="default"/>
      </w:rPr>
    </w:lvl>
    <w:lvl w:ilvl="2" w:tplc="040C0005" w:tentative="1">
      <w:start w:val="1"/>
      <w:numFmt w:val="bullet"/>
      <w:lvlText w:val=""/>
      <w:lvlJc w:val="left"/>
      <w:pPr>
        <w:ind w:left="3932" w:hanging="360"/>
      </w:pPr>
      <w:rPr>
        <w:rFonts w:ascii="Wingdings" w:hAnsi="Wingdings" w:hint="default"/>
      </w:rPr>
    </w:lvl>
    <w:lvl w:ilvl="3" w:tplc="040C0001" w:tentative="1">
      <w:start w:val="1"/>
      <w:numFmt w:val="bullet"/>
      <w:lvlText w:val=""/>
      <w:lvlJc w:val="left"/>
      <w:pPr>
        <w:ind w:left="4652" w:hanging="360"/>
      </w:pPr>
      <w:rPr>
        <w:rFonts w:ascii="Symbol" w:hAnsi="Symbol" w:hint="default"/>
      </w:rPr>
    </w:lvl>
    <w:lvl w:ilvl="4" w:tplc="040C0003" w:tentative="1">
      <w:start w:val="1"/>
      <w:numFmt w:val="bullet"/>
      <w:lvlText w:val="o"/>
      <w:lvlJc w:val="left"/>
      <w:pPr>
        <w:ind w:left="5372" w:hanging="360"/>
      </w:pPr>
      <w:rPr>
        <w:rFonts w:ascii="Courier New" w:hAnsi="Courier New" w:cs="Courier New" w:hint="default"/>
      </w:rPr>
    </w:lvl>
    <w:lvl w:ilvl="5" w:tplc="040C0005" w:tentative="1">
      <w:start w:val="1"/>
      <w:numFmt w:val="bullet"/>
      <w:lvlText w:val=""/>
      <w:lvlJc w:val="left"/>
      <w:pPr>
        <w:ind w:left="6092" w:hanging="360"/>
      </w:pPr>
      <w:rPr>
        <w:rFonts w:ascii="Wingdings" w:hAnsi="Wingdings" w:hint="default"/>
      </w:rPr>
    </w:lvl>
    <w:lvl w:ilvl="6" w:tplc="040C0001" w:tentative="1">
      <w:start w:val="1"/>
      <w:numFmt w:val="bullet"/>
      <w:lvlText w:val=""/>
      <w:lvlJc w:val="left"/>
      <w:pPr>
        <w:ind w:left="6812" w:hanging="360"/>
      </w:pPr>
      <w:rPr>
        <w:rFonts w:ascii="Symbol" w:hAnsi="Symbol" w:hint="default"/>
      </w:rPr>
    </w:lvl>
    <w:lvl w:ilvl="7" w:tplc="040C0003" w:tentative="1">
      <w:start w:val="1"/>
      <w:numFmt w:val="bullet"/>
      <w:lvlText w:val="o"/>
      <w:lvlJc w:val="left"/>
      <w:pPr>
        <w:ind w:left="7532" w:hanging="360"/>
      </w:pPr>
      <w:rPr>
        <w:rFonts w:ascii="Courier New" w:hAnsi="Courier New" w:cs="Courier New" w:hint="default"/>
      </w:rPr>
    </w:lvl>
    <w:lvl w:ilvl="8" w:tplc="040C0005" w:tentative="1">
      <w:start w:val="1"/>
      <w:numFmt w:val="bullet"/>
      <w:lvlText w:val=""/>
      <w:lvlJc w:val="left"/>
      <w:pPr>
        <w:ind w:left="8252" w:hanging="360"/>
      </w:pPr>
      <w:rPr>
        <w:rFonts w:ascii="Wingdings" w:hAnsi="Wingdings" w:hint="default"/>
      </w:rPr>
    </w:lvl>
  </w:abstractNum>
  <w:abstractNum w:abstractNumId="7" w15:restartNumberingAfterBreak="0">
    <w:nsid w:val="2A7517FA"/>
    <w:multiLevelType w:val="hybridMultilevel"/>
    <w:tmpl w:val="276CDA94"/>
    <w:lvl w:ilvl="0" w:tplc="040C0003">
      <w:start w:val="1"/>
      <w:numFmt w:val="bullet"/>
      <w:lvlText w:val="o"/>
      <w:lvlJc w:val="left"/>
      <w:pPr>
        <w:ind w:left="2856" w:hanging="360"/>
      </w:pPr>
      <w:rPr>
        <w:rFonts w:ascii="Courier New" w:hAnsi="Courier New" w:cs="Courier New"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8" w15:restartNumberingAfterBreak="0">
    <w:nsid w:val="32A40753"/>
    <w:multiLevelType w:val="hybridMultilevel"/>
    <w:tmpl w:val="3352397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9" w15:restartNumberingAfterBreak="0">
    <w:nsid w:val="33F6141C"/>
    <w:multiLevelType w:val="hybridMultilevel"/>
    <w:tmpl w:val="68E6C6A4"/>
    <w:lvl w:ilvl="0" w:tplc="040C0003">
      <w:start w:val="1"/>
      <w:numFmt w:val="bullet"/>
      <w:lvlText w:val="o"/>
      <w:lvlJc w:val="left"/>
      <w:pPr>
        <w:ind w:left="2844" w:hanging="360"/>
      </w:pPr>
      <w:rPr>
        <w:rFonts w:ascii="Courier New" w:hAnsi="Courier New" w:cs="Courier New" w:hint="default"/>
      </w:rPr>
    </w:lvl>
    <w:lvl w:ilvl="1" w:tplc="040C0003">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 w15:restartNumberingAfterBreak="0">
    <w:nsid w:val="34F71BE6"/>
    <w:multiLevelType w:val="hybridMultilevel"/>
    <w:tmpl w:val="F5789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AE2047"/>
    <w:multiLevelType w:val="hybridMultilevel"/>
    <w:tmpl w:val="D6C600A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68B339C"/>
    <w:multiLevelType w:val="hybridMultilevel"/>
    <w:tmpl w:val="65E43F9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37C12F6F"/>
    <w:multiLevelType w:val="hybridMultilevel"/>
    <w:tmpl w:val="29E45D7A"/>
    <w:lvl w:ilvl="0" w:tplc="AE1E537A">
      <w:numFmt w:val="bullet"/>
      <w:lvlText w:val="-"/>
      <w:lvlJc w:val="left"/>
      <w:pPr>
        <w:ind w:left="1772" w:hanging="360"/>
      </w:pPr>
      <w:rPr>
        <w:rFonts w:ascii="Calibri" w:eastAsiaTheme="minorHAnsi" w:hAnsi="Calibri" w:cs="Calibri" w:hint="default"/>
      </w:rPr>
    </w:lvl>
    <w:lvl w:ilvl="1" w:tplc="040C0003" w:tentative="1">
      <w:start w:val="1"/>
      <w:numFmt w:val="bullet"/>
      <w:lvlText w:val="o"/>
      <w:lvlJc w:val="left"/>
      <w:pPr>
        <w:ind w:left="2492" w:hanging="360"/>
      </w:pPr>
      <w:rPr>
        <w:rFonts w:ascii="Courier New" w:hAnsi="Courier New" w:cs="Courier New" w:hint="default"/>
      </w:rPr>
    </w:lvl>
    <w:lvl w:ilvl="2" w:tplc="040C0005" w:tentative="1">
      <w:start w:val="1"/>
      <w:numFmt w:val="bullet"/>
      <w:lvlText w:val=""/>
      <w:lvlJc w:val="left"/>
      <w:pPr>
        <w:ind w:left="3212" w:hanging="360"/>
      </w:pPr>
      <w:rPr>
        <w:rFonts w:ascii="Wingdings" w:hAnsi="Wingdings" w:hint="default"/>
      </w:rPr>
    </w:lvl>
    <w:lvl w:ilvl="3" w:tplc="040C0001" w:tentative="1">
      <w:start w:val="1"/>
      <w:numFmt w:val="bullet"/>
      <w:lvlText w:val=""/>
      <w:lvlJc w:val="left"/>
      <w:pPr>
        <w:ind w:left="3932" w:hanging="360"/>
      </w:pPr>
      <w:rPr>
        <w:rFonts w:ascii="Symbol" w:hAnsi="Symbol" w:hint="default"/>
      </w:rPr>
    </w:lvl>
    <w:lvl w:ilvl="4" w:tplc="040C0003" w:tentative="1">
      <w:start w:val="1"/>
      <w:numFmt w:val="bullet"/>
      <w:lvlText w:val="o"/>
      <w:lvlJc w:val="left"/>
      <w:pPr>
        <w:ind w:left="4652" w:hanging="360"/>
      </w:pPr>
      <w:rPr>
        <w:rFonts w:ascii="Courier New" w:hAnsi="Courier New" w:cs="Courier New" w:hint="default"/>
      </w:rPr>
    </w:lvl>
    <w:lvl w:ilvl="5" w:tplc="040C0005" w:tentative="1">
      <w:start w:val="1"/>
      <w:numFmt w:val="bullet"/>
      <w:lvlText w:val=""/>
      <w:lvlJc w:val="left"/>
      <w:pPr>
        <w:ind w:left="5372" w:hanging="360"/>
      </w:pPr>
      <w:rPr>
        <w:rFonts w:ascii="Wingdings" w:hAnsi="Wingdings" w:hint="default"/>
      </w:rPr>
    </w:lvl>
    <w:lvl w:ilvl="6" w:tplc="040C0001" w:tentative="1">
      <w:start w:val="1"/>
      <w:numFmt w:val="bullet"/>
      <w:lvlText w:val=""/>
      <w:lvlJc w:val="left"/>
      <w:pPr>
        <w:ind w:left="6092" w:hanging="360"/>
      </w:pPr>
      <w:rPr>
        <w:rFonts w:ascii="Symbol" w:hAnsi="Symbol" w:hint="default"/>
      </w:rPr>
    </w:lvl>
    <w:lvl w:ilvl="7" w:tplc="040C0003" w:tentative="1">
      <w:start w:val="1"/>
      <w:numFmt w:val="bullet"/>
      <w:lvlText w:val="o"/>
      <w:lvlJc w:val="left"/>
      <w:pPr>
        <w:ind w:left="6812" w:hanging="360"/>
      </w:pPr>
      <w:rPr>
        <w:rFonts w:ascii="Courier New" w:hAnsi="Courier New" w:cs="Courier New" w:hint="default"/>
      </w:rPr>
    </w:lvl>
    <w:lvl w:ilvl="8" w:tplc="040C0005" w:tentative="1">
      <w:start w:val="1"/>
      <w:numFmt w:val="bullet"/>
      <w:lvlText w:val=""/>
      <w:lvlJc w:val="left"/>
      <w:pPr>
        <w:ind w:left="7532" w:hanging="360"/>
      </w:pPr>
      <w:rPr>
        <w:rFonts w:ascii="Wingdings" w:hAnsi="Wingdings" w:hint="default"/>
      </w:rPr>
    </w:lvl>
  </w:abstractNum>
  <w:abstractNum w:abstractNumId="14" w15:restartNumberingAfterBreak="0">
    <w:nsid w:val="46782AA9"/>
    <w:multiLevelType w:val="hybridMultilevel"/>
    <w:tmpl w:val="DF5C7310"/>
    <w:lvl w:ilvl="0" w:tplc="4A1EF120">
      <w:start w:val="1"/>
      <w:numFmt w:val="decimal"/>
      <w:lvlText w:val="%1-"/>
      <w:lvlJc w:val="left"/>
      <w:pPr>
        <w:ind w:left="1772" w:hanging="360"/>
      </w:pPr>
      <w:rPr>
        <w:rFonts w:hint="default"/>
        <w:b w:val="0"/>
        <w:sz w:val="24"/>
      </w:rPr>
    </w:lvl>
    <w:lvl w:ilvl="1" w:tplc="040C0019" w:tentative="1">
      <w:start w:val="1"/>
      <w:numFmt w:val="lowerLetter"/>
      <w:lvlText w:val="%2."/>
      <w:lvlJc w:val="left"/>
      <w:pPr>
        <w:ind w:left="2492" w:hanging="360"/>
      </w:pPr>
    </w:lvl>
    <w:lvl w:ilvl="2" w:tplc="040C001B" w:tentative="1">
      <w:start w:val="1"/>
      <w:numFmt w:val="lowerRoman"/>
      <w:lvlText w:val="%3."/>
      <w:lvlJc w:val="right"/>
      <w:pPr>
        <w:ind w:left="3212" w:hanging="180"/>
      </w:pPr>
    </w:lvl>
    <w:lvl w:ilvl="3" w:tplc="040C000F" w:tentative="1">
      <w:start w:val="1"/>
      <w:numFmt w:val="decimal"/>
      <w:lvlText w:val="%4."/>
      <w:lvlJc w:val="left"/>
      <w:pPr>
        <w:ind w:left="3932" w:hanging="360"/>
      </w:pPr>
    </w:lvl>
    <w:lvl w:ilvl="4" w:tplc="040C0019" w:tentative="1">
      <w:start w:val="1"/>
      <w:numFmt w:val="lowerLetter"/>
      <w:lvlText w:val="%5."/>
      <w:lvlJc w:val="left"/>
      <w:pPr>
        <w:ind w:left="4652" w:hanging="360"/>
      </w:pPr>
    </w:lvl>
    <w:lvl w:ilvl="5" w:tplc="040C001B" w:tentative="1">
      <w:start w:val="1"/>
      <w:numFmt w:val="lowerRoman"/>
      <w:lvlText w:val="%6."/>
      <w:lvlJc w:val="right"/>
      <w:pPr>
        <w:ind w:left="5372" w:hanging="180"/>
      </w:pPr>
    </w:lvl>
    <w:lvl w:ilvl="6" w:tplc="040C000F" w:tentative="1">
      <w:start w:val="1"/>
      <w:numFmt w:val="decimal"/>
      <w:lvlText w:val="%7."/>
      <w:lvlJc w:val="left"/>
      <w:pPr>
        <w:ind w:left="6092" w:hanging="360"/>
      </w:pPr>
    </w:lvl>
    <w:lvl w:ilvl="7" w:tplc="040C0019" w:tentative="1">
      <w:start w:val="1"/>
      <w:numFmt w:val="lowerLetter"/>
      <w:lvlText w:val="%8."/>
      <w:lvlJc w:val="left"/>
      <w:pPr>
        <w:ind w:left="6812" w:hanging="360"/>
      </w:pPr>
    </w:lvl>
    <w:lvl w:ilvl="8" w:tplc="040C001B" w:tentative="1">
      <w:start w:val="1"/>
      <w:numFmt w:val="lowerRoman"/>
      <w:lvlText w:val="%9."/>
      <w:lvlJc w:val="right"/>
      <w:pPr>
        <w:ind w:left="7532" w:hanging="180"/>
      </w:pPr>
    </w:lvl>
  </w:abstractNum>
  <w:abstractNum w:abstractNumId="15" w15:restartNumberingAfterBreak="0">
    <w:nsid w:val="4FDA36B2"/>
    <w:multiLevelType w:val="hybridMultilevel"/>
    <w:tmpl w:val="16C28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421821"/>
    <w:multiLevelType w:val="hybridMultilevel"/>
    <w:tmpl w:val="CFA8FAAA"/>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7" w15:restartNumberingAfterBreak="0">
    <w:nsid w:val="546440AC"/>
    <w:multiLevelType w:val="hybridMultilevel"/>
    <w:tmpl w:val="E6780538"/>
    <w:lvl w:ilvl="0" w:tplc="040C000B">
      <w:start w:val="1"/>
      <w:numFmt w:val="bullet"/>
      <w:lvlText w:val=""/>
      <w:lvlJc w:val="left"/>
      <w:pPr>
        <w:ind w:left="2140" w:hanging="360"/>
      </w:pPr>
      <w:rPr>
        <w:rFonts w:ascii="Wingdings" w:hAnsi="Wingdings"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8" w15:restartNumberingAfterBreak="0">
    <w:nsid w:val="63631267"/>
    <w:multiLevelType w:val="hybridMultilevel"/>
    <w:tmpl w:val="4C54B88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6CFF3D65"/>
    <w:multiLevelType w:val="hybridMultilevel"/>
    <w:tmpl w:val="D3B6ABE2"/>
    <w:lvl w:ilvl="0" w:tplc="040C0001">
      <w:start w:val="1"/>
      <w:numFmt w:val="bullet"/>
      <w:lvlText w:val=""/>
      <w:lvlJc w:val="left"/>
      <w:pPr>
        <w:ind w:left="2492" w:hanging="360"/>
      </w:pPr>
      <w:rPr>
        <w:rFonts w:ascii="Symbol" w:hAnsi="Symbol" w:hint="default"/>
      </w:rPr>
    </w:lvl>
    <w:lvl w:ilvl="1" w:tplc="040C0003" w:tentative="1">
      <w:start w:val="1"/>
      <w:numFmt w:val="bullet"/>
      <w:lvlText w:val="o"/>
      <w:lvlJc w:val="left"/>
      <w:pPr>
        <w:ind w:left="3212" w:hanging="360"/>
      </w:pPr>
      <w:rPr>
        <w:rFonts w:ascii="Courier New" w:hAnsi="Courier New" w:cs="Courier New" w:hint="default"/>
      </w:rPr>
    </w:lvl>
    <w:lvl w:ilvl="2" w:tplc="040C0005" w:tentative="1">
      <w:start w:val="1"/>
      <w:numFmt w:val="bullet"/>
      <w:lvlText w:val=""/>
      <w:lvlJc w:val="left"/>
      <w:pPr>
        <w:ind w:left="3932" w:hanging="360"/>
      </w:pPr>
      <w:rPr>
        <w:rFonts w:ascii="Wingdings" w:hAnsi="Wingdings" w:hint="default"/>
      </w:rPr>
    </w:lvl>
    <w:lvl w:ilvl="3" w:tplc="040C0001" w:tentative="1">
      <w:start w:val="1"/>
      <w:numFmt w:val="bullet"/>
      <w:lvlText w:val=""/>
      <w:lvlJc w:val="left"/>
      <w:pPr>
        <w:ind w:left="4652" w:hanging="360"/>
      </w:pPr>
      <w:rPr>
        <w:rFonts w:ascii="Symbol" w:hAnsi="Symbol" w:hint="default"/>
      </w:rPr>
    </w:lvl>
    <w:lvl w:ilvl="4" w:tplc="040C0003" w:tentative="1">
      <w:start w:val="1"/>
      <w:numFmt w:val="bullet"/>
      <w:lvlText w:val="o"/>
      <w:lvlJc w:val="left"/>
      <w:pPr>
        <w:ind w:left="5372" w:hanging="360"/>
      </w:pPr>
      <w:rPr>
        <w:rFonts w:ascii="Courier New" w:hAnsi="Courier New" w:cs="Courier New" w:hint="default"/>
      </w:rPr>
    </w:lvl>
    <w:lvl w:ilvl="5" w:tplc="040C0005" w:tentative="1">
      <w:start w:val="1"/>
      <w:numFmt w:val="bullet"/>
      <w:lvlText w:val=""/>
      <w:lvlJc w:val="left"/>
      <w:pPr>
        <w:ind w:left="6092" w:hanging="360"/>
      </w:pPr>
      <w:rPr>
        <w:rFonts w:ascii="Wingdings" w:hAnsi="Wingdings" w:hint="default"/>
      </w:rPr>
    </w:lvl>
    <w:lvl w:ilvl="6" w:tplc="040C0001" w:tentative="1">
      <w:start w:val="1"/>
      <w:numFmt w:val="bullet"/>
      <w:lvlText w:val=""/>
      <w:lvlJc w:val="left"/>
      <w:pPr>
        <w:ind w:left="6812" w:hanging="360"/>
      </w:pPr>
      <w:rPr>
        <w:rFonts w:ascii="Symbol" w:hAnsi="Symbol" w:hint="default"/>
      </w:rPr>
    </w:lvl>
    <w:lvl w:ilvl="7" w:tplc="040C0003" w:tentative="1">
      <w:start w:val="1"/>
      <w:numFmt w:val="bullet"/>
      <w:lvlText w:val="o"/>
      <w:lvlJc w:val="left"/>
      <w:pPr>
        <w:ind w:left="7532" w:hanging="360"/>
      </w:pPr>
      <w:rPr>
        <w:rFonts w:ascii="Courier New" w:hAnsi="Courier New" w:cs="Courier New" w:hint="default"/>
      </w:rPr>
    </w:lvl>
    <w:lvl w:ilvl="8" w:tplc="040C0005" w:tentative="1">
      <w:start w:val="1"/>
      <w:numFmt w:val="bullet"/>
      <w:lvlText w:val=""/>
      <w:lvlJc w:val="left"/>
      <w:pPr>
        <w:ind w:left="8252" w:hanging="360"/>
      </w:pPr>
      <w:rPr>
        <w:rFonts w:ascii="Wingdings" w:hAnsi="Wingdings" w:hint="default"/>
      </w:rPr>
    </w:lvl>
  </w:abstractNum>
  <w:abstractNum w:abstractNumId="20" w15:restartNumberingAfterBreak="0">
    <w:nsid w:val="71DD6A01"/>
    <w:multiLevelType w:val="hybridMultilevel"/>
    <w:tmpl w:val="ACB8AEEA"/>
    <w:lvl w:ilvl="0" w:tplc="040C0003">
      <w:start w:val="1"/>
      <w:numFmt w:val="bullet"/>
      <w:lvlText w:val="o"/>
      <w:lvlJc w:val="left"/>
      <w:pPr>
        <w:ind w:left="2860" w:hanging="360"/>
      </w:pPr>
      <w:rPr>
        <w:rFonts w:ascii="Courier New" w:hAnsi="Courier New" w:cs="Courier New" w:hint="default"/>
      </w:rPr>
    </w:lvl>
    <w:lvl w:ilvl="1" w:tplc="040C0003" w:tentative="1">
      <w:start w:val="1"/>
      <w:numFmt w:val="bullet"/>
      <w:lvlText w:val="o"/>
      <w:lvlJc w:val="left"/>
      <w:pPr>
        <w:ind w:left="3580" w:hanging="360"/>
      </w:pPr>
      <w:rPr>
        <w:rFonts w:ascii="Courier New" w:hAnsi="Courier New" w:cs="Courier New" w:hint="default"/>
      </w:rPr>
    </w:lvl>
    <w:lvl w:ilvl="2" w:tplc="040C0005" w:tentative="1">
      <w:start w:val="1"/>
      <w:numFmt w:val="bullet"/>
      <w:lvlText w:val=""/>
      <w:lvlJc w:val="left"/>
      <w:pPr>
        <w:ind w:left="4300" w:hanging="360"/>
      </w:pPr>
      <w:rPr>
        <w:rFonts w:ascii="Wingdings" w:hAnsi="Wingdings" w:hint="default"/>
      </w:rPr>
    </w:lvl>
    <w:lvl w:ilvl="3" w:tplc="040C0001" w:tentative="1">
      <w:start w:val="1"/>
      <w:numFmt w:val="bullet"/>
      <w:lvlText w:val=""/>
      <w:lvlJc w:val="left"/>
      <w:pPr>
        <w:ind w:left="5020" w:hanging="360"/>
      </w:pPr>
      <w:rPr>
        <w:rFonts w:ascii="Symbol" w:hAnsi="Symbol" w:hint="default"/>
      </w:rPr>
    </w:lvl>
    <w:lvl w:ilvl="4" w:tplc="040C0003" w:tentative="1">
      <w:start w:val="1"/>
      <w:numFmt w:val="bullet"/>
      <w:lvlText w:val="o"/>
      <w:lvlJc w:val="left"/>
      <w:pPr>
        <w:ind w:left="5740" w:hanging="360"/>
      </w:pPr>
      <w:rPr>
        <w:rFonts w:ascii="Courier New" w:hAnsi="Courier New" w:cs="Courier New" w:hint="default"/>
      </w:rPr>
    </w:lvl>
    <w:lvl w:ilvl="5" w:tplc="040C0005" w:tentative="1">
      <w:start w:val="1"/>
      <w:numFmt w:val="bullet"/>
      <w:lvlText w:val=""/>
      <w:lvlJc w:val="left"/>
      <w:pPr>
        <w:ind w:left="6460" w:hanging="360"/>
      </w:pPr>
      <w:rPr>
        <w:rFonts w:ascii="Wingdings" w:hAnsi="Wingdings" w:hint="default"/>
      </w:rPr>
    </w:lvl>
    <w:lvl w:ilvl="6" w:tplc="040C0001" w:tentative="1">
      <w:start w:val="1"/>
      <w:numFmt w:val="bullet"/>
      <w:lvlText w:val=""/>
      <w:lvlJc w:val="left"/>
      <w:pPr>
        <w:ind w:left="7180" w:hanging="360"/>
      </w:pPr>
      <w:rPr>
        <w:rFonts w:ascii="Symbol" w:hAnsi="Symbol" w:hint="default"/>
      </w:rPr>
    </w:lvl>
    <w:lvl w:ilvl="7" w:tplc="040C0003" w:tentative="1">
      <w:start w:val="1"/>
      <w:numFmt w:val="bullet"/>
      <w:lvlText w:val="o"/>
      <w:lvlJc w:val="left"/>
      <w:pPr>
        <w:ind w:left="7900" w:hanging="360"/>
      </w:pPr>
      <w:rPr>
        <w:rFonts w:ascii="Courier New" w:hAnsi="Courier New" w:cs="Courier New" w:hint="default"/>
      </w:rPr>
    </w:lvl>
    <w:lvl w:ilvl="8" w:tplc="040C0005" w:tentative="1">
      <w:start w:val="1"/>
      <w:numFmt w:val="bullet"/>
      <w:lvlText w:val=""/>
      <w:lvlJc w:val="left"/>
      <w:pPr>
        <w:ind w:left="8620" w:hanging="360"/>
      </w:pPr>
      <w:rPr>
        <w:rFonts w:ascii="Wingdings" w:hAnsi="Wingdings" w:hint="default"/>
      </w:rPr>
    </w:lvl>
  </w:abstractNum>
  <w:abstractNum w:abstractNumId="21" w15:restartNumberingAfterBreak="0">
    <w:nsid w:val="728E0A7F"/>
    <w:multiLevelType w:val="hybridMultilevel"/>
    <w:tmpl w:val="17F2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7BF4"/>
    <w:multiLevelType w:val="hybridMultilevel"/>
    <w:tmpl w:val="43022898"/>
    <w:lvl w:ilvl="0" w:tplc="040C0003">
      <w:start w:val="1"/>
      <w:numFmt w:val="bullet"/>
      <w:lvlText w:val="o"/>
      <w:lvlJc w:val="left"/>
      <w:pPr>
        <w:ind w:left="2856" w:hanging="360"/>
      </w:pPr>
      <w:rPr>
        <w:rFonts w:ascii="Courier New" w:hAnsi="Courier New" w:cs="Courier New"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23" w15:restartNumberingAfterBreak="0">
    <w:nsid w:val="783A0B44"/>
    <w:multiLevelType w:val="hybridMultilevel"/>
    <w:tmpl w:val="B78E63F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15:restartNumberingAfterBreak="0">
    <w:nsid w:val="7B513121"/>
    <w:multiLevelType w:val="hybridMultilevel"/>
    <w:tmpl w:val="97924A26"/>
    <w:lvl w:ilvl="0" w:tplc="040C0001">
      <w:start w:val="1"/>
      <w:numFmt w:val="bullet"/>
      <w:lvlText w:val=""/>
      <w:lvlJc w:val="left"/>
      <w:pPr>
        <w:ind w:left="2492" w:hanging="360"/>
      </w:pPr>
      <w:rPr>
        <w:rFonts w:ascii="Symbol" w:hAnsi="Symbol" w:hint="default"/>
      </w:rPr>
    </w:lvl>
    <w:lvl w:ilvl="1" w:tplc="040C0003" w:tentative="1">
      <w:start w:val="1"/>
      <w:numFmt w:val="bullet"/>
      <w:lvlText w:val="o"/>
      <w:lvlJc w:val="left"/>
      <w:pPr>
        <w:ind w:left="3212" w:hanging="360"/>
      </w:pPr>
      <w:rPr>
        <w:rFonts w:ascii="Courier New" w:hAnsi="Courier New" w:cs="Courier New" w:hint="default"/>
      </w:rPr>
    </w:lvl>
    <w:lvl w:ilvl="2" w:tplc="040C0005" w:tentative="1">
      <w:start w:val="1"/>
      <w:numFmt w:val="bullet"/>
      <w:lvlText w:val=""/>
      <w:lvlJc w:val="left"/>
      <w:pPr>
        <w:ind w:left="3932" w:hanging="360"/>
      </w:pPr>
      <w:rPr>
        <w:rFonts w:ascii="Wingdings" w:hAnsi="Wingdings" w:hint="default"/>
      </w:rPr>
    </w:lvl>
    <w:lvl w:ilvl="3" w:tplc="040C0001" w:tentative="1">
      <w:start w:val="1"/>
      <w:numFmt w:val="bullet"/>
      <w:lvlText w:val=""/>
      <w:lvlJc w:val="left"/>
      <w:pPr>
        <w:ind w:left="4652" w:hanging="360"/>
      </w:pPr>
      <w:rPr>
        <w:rFonts w:ascii="Symbol" w:hAnsi="Symbol" w:hint="default"/>
      </w:rPr>
    </w:lvl>
    <w:lvl w:ilvl="4" w:tplc="040C0003" w:tentative="1">
      <w:start w:val="1"/>
      <w:numFmt w:val="bullet"/>
      <w:lvlText w:val="o"/>
      <w:lvlJc w:val="left"/>
      <w:pPr>
        <w:ind w:left="5372" w:hanging="360"/>
      </w:pPr>
      <w:rPr>
        <w:rFonts w:ascii="Courier New" w:hAnsi="Courier New" w:cs="Courier New" w:hint="default"/>
      </w:rPr>
    </w:lvl>
    <w:lvl w:ilvl="5" w:tplc="040C0005" w:tentative="1">
      <w:start w:val="1"/>
      <w:numFmt w:val="bullet"/>
      <w:lvlText w:val=""/>
      <w:lvlJc w:val="left"/>
      <w:pPr>
        <w:ind w:left="6092" w:hanging="360"/>
      </w:pPr>
      <w:rPr>
        <w:rFonts w:ascii="Wingdings" w:hAnsi="Wingdings" w:hint="default"/>
      </w:rPr>
    </w:lvl>
    <w:lvl w:ilvl="6" w:tplc="040C0001" w:tentative="1">
      <w:start w:val="1"/>
      <w:numFmt w:val="bullet"/>
      <w:lvlText w:val=""/>
      <w:lvlJc w:val="left"/>
      <w:pPr>
        <w:ind w:left="6812" w:hanging="360"/>
      </w:pPr>
      <w:rPr>
        <w:rFonts w:ascii="Symbol" w:hAnsi="Symbol" w:hint="default"/>
      </w:rPr>
    </w:lvl>
    <w:lvl w:ilvl="7" w:tplc="040C0003" w:tentative="1">
      <w:start w:val="1"/>
      <w:numFmt w:val="bullet"/>
      <w:lvlText w:val="o"/>
      <w:lvlJc w:val="left"/>
      <w:pPr>
        <w:ind w:left="7532" w:hanging="360"/>
      </w:pPr>
      <w:rPr>
        <w:rFonts w:ascii="Courier New" w:hAnsi="Courier New" w:cs="Courier New" w:hint="default"/>
      </w:rPr>
    </w:lvl>
    <w:lvl w:ilvl="8" w:tplc="040C0005" w:tentative="1">
      <w:start w:val="1"/>
      <w:numFmt w:val="bullet"/>
      <w:lvlText w:val=""/>
      <w:lvlJc w:val="left"/>
      <w:pPr>
        <w:ind w:left="8252" w:hanging="360"/>
      </w:pPr>
      <w:rPr>
        <w:rFonts w:ascii="Wingdings" w:hAnsi="Wingdings" w:hint="default"/>
      </w:rPr>
    </w:lvl>
  </w:abstractNum>
  <w:abstractNum w:abstractNumId="25" w15:restartNumberingAfterBreak="0">
    <w:nsid w:val="7BFE02B0"/>
    <w:multiLevelType w:val="hybridMultilevel"/>
    <w:tmpl w:val="7312F86E"/>
    <w:lvl w:ilvl="0" w:tplc="040C0003">
      <w:start w:val="1"/>
      <w:numFmt w:val="bullet"/>
      <w:lvlText w:val="o"/>
      <w:lvlJc w:val="left"/>
      <w:pPr>
        <w:ind w:left="2856" w:hanging="360"/>
      </w:pPr>
      <w:rPr>
        <w:rFonts w:ascii="Courier New" w:hAnsi="Courier New" w:cs="Courier New"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26" w15:restartNumberingAfterBreak="0">
    <w:nsid w:val="7FE71D1E"/>
    <w:multiLevelType w:val="hybridMultilevel"/>
    <w:tmpl w:val="05B43A8E"/>
    <w:lvl w:ilvl="0" w:tplc="040C0001">
      <w:start w:val="1"/>
      <w:numFmt w:val="bullet"/>
      <w:lvlText w:val=""/>
      <w:lvlJc w:val="left"/>
      <w:pPr>
        <w:ind w:left="2492" w:hanging="360"/>
      </w:pPr>
      <w:rPr>
        <w:rFonts w:ascii="Symbol" w:hAnsi="Symbol" w:hint="default"/>
      </w:rPr>
    </w:lvl>
    <w:lvl w:ilvl="1" w:tplc="040C0003" w:tentative="1">
      <w:start w:val="1"/>
      <w:numFmt w:val="bullet"/>
      <w:lvlText w:val="o"/>
      <w:lvlJc w:val="left"/>
      <w:pPr>
        <w:ind w:left="3212" w:hanging="360"/>
      </w:pPr>
      <w:rPr>
        <w:rFonts w:ascii="Courier New" w:hAnsi="Courier New" w:cs="Courier New" w:hint="default"/>
      </w:rPr>
    </w:lvl>
    <w:lvl w:ilvl="2" w:tplc="040C0005" w:tentative="1">
      <w:start w:val="1"/>
      <w:numFmt w:val="bullet"/>
      <w:lvlText w:val=""/>
      <w:lvlJc w:val="left"/>
      <w:pPr>
        <w:ind w:left="3932" w:hanging="360"/>
      </w:pPr>
      <w:rPr>
        <w:rFonts w:ascii="Wingdings" w:hAnsi="Wingdings" w:hint="default"/>
      </w:rPr>
    </w:lvl>
    <w:lvl w:ilvl="3" w:tplc="040C0001" w:tentative="1">
      <w:start w:val="1"/>
      <w:numFmt w:val="bullet"/>
      <w:lvlText w:val=""/>
      <w:lvlJc w:val="left"/>
      <w:pPr>
        <w:ind w:left="4652" w:hanging="360"/>
      </w:pPr>
      <w:rPr>
        <w:rFonts w:ascii="Symbol" w:hAnsi="Symbol" w:hint="default"/>
      </w:rPr>
    </w:lvl>
    <w:lvl w:ilvl="4" w:tplc="040C0003" w:tentative="1">
      <w:start w:val="1"/>
      <w:numFmt w:val="bullet"/>
      <w:lvlText w:val="o"/>
      <w:lvlJc w:val="left"/>
      <w:pPr>
        <w:ind w:left="5372" w:hanging="360"/>
      </w:pPr>
      <w:rPr>
        <w:rFonts w:ascii="Courier New" w:hAnsi="Courier New" w:cs="Courier New" w:hint="default"/>
      </w:rPr>
    </w:lvl>
    <w:lvl w:ilvl="5" w:tplc="040C0005" w:tentative="1">
      <w:start w:val="1"/>
      <w:numFmt w:val="bullet"/>
      <w:lvlText w:val=""/>
      <w:lvlJc w:val="left"/>
      <w:pPr>
        <w:ind w:left="6092" w:hanging="360"/>
      </w:pPr>
      <w:rPr>
        <w:rFonts w:ascii="Wingdings" w:hAnsi="Wingdings" w:hint="default"/>
      </w:rPr>
    </w:lvl>
    <w:lvl w:ilvl="6" w:tplc="040C0001" w:tentative="1">
      <w:start w:val="1"/>
      <w:numFmt w:val="bullet"/>
      <w:lvlText w:val=""/>
      <w:lvlJc w:val="left"/>
      <w:pPr>
        <w:ind w:left="6812" w:hanging="360"/>
      </w:pPr>
      <w:rPr>
        <w:rFonts w:ascii="Symbol" w:hAnsi="Symbol" w:hint="default"/>
      </w:rPr>
    </w:lvl>
    <w:lvl w:ilvl="7" w:tplc="040C0003" w:tentative="1">
      <w:start w:val="1"/>
      <w:numFmt w:val="bullet"/>
      <w:lvlText w:val="o"/>
      <w:lvlJc w:val="left"/>
      <w:pPr>
        <w:ind w:left="7532" w:hanging="360"/>
      </w:pPr>
      <w:rPr>
        <w:rFonts w:ascii="Courier New" w:hAnsi="Courier New" w:cs="Courier New" w:hint="default"/>
      </w:rPr>
    </w:lvl>
    <w:lvl w:ilvl="8" w:tplc="040C0005" w:tentative="1">
      <w:start w:val="1"/>
      <w:numFmt w:val="bullet"/>
      <w:lvlText w:val=""/>
      <w:lvlJc w:val="left"/>
      <w:pPr>
        <w:ind w:left="8252" w:hanging="360"/>
      </w:pPr>
      <w:rPr>
        <w:rFonts w:ascii="Wingdings" w:hAnsi="Wingdings" w:hint="default"/>
      </w:rPr>
    </w:lvl>
  </w:abstractNum>
  <w:num w:numId="1">
    <w:abstractNumId w:val="17"/>
  </w:num>
  <w:num w:numId="2">
    <w:abstractNumId w:val="20"/>
  </w:num>
  <w:num w:numId="3">
    <w:abstractNumId w:val="5"/>
  </w:num>
  <w:num w:numId="4">
    <w:abstractNumId w:val="22"/>
  </w:num>
  <w:num w:numId="5">
    <w:abstractNumId w:val="1"/>
  </w:num>
  <w:num w:numId="6">
    <w:abstractNumId w:val="7"/>
  </w:num>
  <w:num w:numId="7">
    <w:abstractNumId w:val="25"/>
  </w:num>
  <w:num w:numId="8">
    <w:abstractNumId w:val="12"/>
  </w:num>
  <w:num w:numId="9">
    <w:abstractNumId w:val="9"/>
  </w:num>
  <w:num w:numId="10">
    <w:abstractNumId w:val="2"/>
  </w:num>
  <w:num w:numId="11">
    <w:abstractNumId w:val="18"/>
  </w:num>
  <w:num w:numId="12">
    <w:abstractNumId w:val="8"/>
  </w:num>
  <w:num w:numId="13">
    <w:abstractNumId w:val="23"/>
  </w:num>
  <w:num w:numId="14">
    <w:abstractNumId w:val="11"/>
  </w:num>
  <w:num w:numId="15">
    <w:abstractNumId w:val="10"/>
  </w:num>
  <w:num w:numId="16">
    <w:abstractNumId w:val="15"/>
  </w:num>
  <w:num w:numId="17">
    <w:abstractNumId w:val="21"/>
  </w:num>
  <w:num w:numId="18">
    <w:abstractNumId w:val="13"/>
  </w:num>
  <w:num w:numId="19">
    <w:abstractNumId w:val="14"/>
  </w:num>
  <w:num w:numId="20">
    <w:abstractNumId w:val="0"/>
  </w:num>
  <w:num w:numId="21">
    <w:abstractNumId w:val="3"/>
  </w:num>
  <w:num w:numId="22">
    <w:abstractNumId w:val="16"/>
  </w:num>
  <w:num w:numId="23">
    <w:abstractNumId w:val="24"/>
  </w:num>
  <w:num w:numId="24">
    <w:abstractNumId w:val="26"/>
  </w:num>
  <w:num w:numId="25">
    <w:abstractNumId w:val="6"/>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E7"/>
    <w:rsid w:val="00005518"/>
    <w:rsid w:val="00022948"/>
    <w:rsid w:val="00037C90"/>
    <w:rsid w:val="00057C99"/>
    <w:rsid w:val="00061BD5"/>
    <w:rsid w:val="00062C6D"/>
    <w:rsid w:val="00063A1C"/>
    <w:rsid w:val="0006458F"/>
    <w:rsid w:val="00066D46"/>
    <w:rsid w:val="00071961"/>
    <w:rsid w:val="000763DD"/>
    <w:rsid w:val="00077AED"/>
    <w:rsid w:val="00082D52"/>
    <w:rsid w:val="000B6785"/>
    <w:rsid w:val="000D130E"/>
    <w:rsid w:val="000D68D1"/>
    <w:rsid w:val="000E0DC8"/>
    <w:rsid w:val="000E2DB2"/>
    <w:rsid w:val="00114932"/>
    <w:rsid w:val="0012311B"/>
    <w:rsid w:val="00130438"/>
    <w:rsid w:val="0013475A"/>
    <w:rsid w:val="0013479E"/>
    <w:rsid w:val="00142942"/>
    <w:rsid w:val="00155300"/>
    <w:rsid w:val="001C2A35"/>
    <w:rsid w:val="001C5551"/>
    <w:rsid w:val="001C6435"/>
    <w:rsid w:val="001E0CAE"/>
    <w:rsid w:val="001E3ADF"/>
    <w:rsid w:val="001E635E"/>
    <w:rsid w:val="001F5A76"/>
    <w:rsid w:val="00226CA0"/>
    <w:rsid w:val="00241107"/>
    <w:rsid w:val="00242C80"/>
    <w:rsid w:val="00253547"/>
    <w:rsid w:val="0025406C"/>
    <w:rsid w:val="00260593"/>
    <w:rsid w:val="00266391"/>
    <w:rsid w:val="0027119A"/>
    <w:rsid w:val="00274C73"/>
    <w:rsid w:val="00282D83"/>
    <w:rsid w:val="0028761A"/>
    <w:rsid w:val="0029705B"/>
    <w:rsid w:val="00297A9C"/>
    <w:rsid w:val="002A090A"/>
    <w:rsid w:val="002B2948"/>
    <w:rsid w:val="002B7F4E"/>
    <w:rsid w:val="002C553B"/>
    <w:rsid w:val="002C5763"/>
    <w:rsid w:val="002E2DE0"/>
    <w:rsid w:val="002F7588"/>
    <w:rsid w:val="003007EF"/>
    <w:rsid w:val="00307E35"/>
    <w:rsid w:val="00313A05"/>
    <w:rsid w:val="00326E32"/>
    <w:rsid w:val="00331B76"/>
    <w:rsid w:val="00351A5E"/>
    <w:rsid w:val="00354FA5"/>
    <w:rsid w:val="0035700A"/>
    <w:rsid w:val="00367548"/>
    <w:rsid w:val="00375A09"/>
    <w:rsid w:val="00377F1D"/>
    <w:rsid w:val="00384529"/>
    <w:rsid w:val="003933FB"/>
    <w:rsid w:val="003960FE"/>
    <w:rsid w:val="003D1FDE"/>
    <w:rsid w:val="003F4812"/>
    <w:rsid w:val="00406EBD"/>
    <w:rsid w:val="00411E71"/>
    <w:rsid w:val="0042709C"/>
    <w:rsid w:val="0044010A"/>
    <w:rsid w:val="0044739F"/>
    <w:rsid w:val="00447CE8"/>
    <w:rsid w:val="00455872"/>
    <w:rsid w:val="00462519"/>
    <w:rsid w:val="00476A32"/>
    <w:rsid w:val="00477723"/>
    <w:rsid w:val="004858DC"/>
    <w:rsid w:val="004861A7"/>
    <w:rsid w:val="00492AEC"/>
    <w:rsid w:val="0049782C"/>
    <w:rsid w:val="004A020A"/>
    <w:rsid w:val="004A7D45"/>
    <w:rsid w:val="004B32BA"/>
    <w:rsid w:val="004E25C1"/>
    <w:rsid w:val="004F0351"/>
    <w:rsid w:val="004F7416"/>
    <w:rsid w:val="005073E7"/>
    <w:rsid w:val="00550BD4"/>
    <w:rsid w:val="0055657C"/>
    <w:rsid w:val="0055707A"/>
    <w:rsid w:val="005817AA"/>
    <w:rsid w:val="00583FCA"/>
    <w:rsid w:val="0058677E"/>
    <w:rsid w:val="0059592F"/>
    <w:rsid w:val="00595F88"/>
    <w:rsid w:val="005A12FA"/>
    <w:rsid w:val="005A25EC"/>
    <w:rsid w:val="005B19C6"/>
    <w:rsid w:val="005B399C"/>
    <w:rsid w:val="005B66B2"/>
    <w:rsid w:val="005C18FD"/>
    <w:rsid w:val="005E1925"/>
    <w:rsid w:val="005E23F3"/>
    <w:rsid w:val="005E3D21"/>
    <w:rsid w:val="005E5AEF"/>
    <w:rsid w:val="005F3D24"/>
    <w:rsid w:val="00624D9E"/>
    <w:rsid w:val="0062724A"/>
    <w:rsid w:val="006305D5"/>
    <w:rsid w:val="00656039"/>
    <w:rsid w:val="006612AA"/>
    <w:rsid w:val="00661C49"/>
    <w:rsid w:val="006832E0"/>
    <w:rsid w:val="00696A4D"/>
    <w:rsid w:val="00697D78"/>
    <w:rsid w:val="006A6829"/>
    <w:rsid w:val="006D11CD"/>
    <w:rsid w:val="00701BCC"/>
    <w:rsid w:val="007111F5"/>
    <w:rsid w:val="00713D97"/>
    <w:rsid w:val="007244E3"/>
    <w:rsid w:val="00732DAA"/>
    <w:rsid w:val="00734F1C"/>
    <w:rsid w:val="0073717F"/>
    <w:rsid w:val="0074159A"/>
    <w:rsid w:val="00747BE6"/>
    <w:rsid w:val="00753ED4"/>
    <w:rsid w:val="00757A96"/>
    <w:rsid w:val="007656D3"/>
    <w:rsid w:val="00765E21"/>
    <w:rsid w:val="0077054C"/>
    <w:rsid w:val="00777A50"/>
    <w:rsid w:val="00790EBF"/>
    <w:rsid w:val="00793AE9"/>
    <w:rsid w:val="007B2DDC"/>
    <w:rsid w:val="007B56BC"/>
    <w:rsid w:val="007B57A9"/>
    <w:rsid w:val="007B6A9B"/>
    <w:rsid w:val="007B6ABD"/>
    <w:rsid w:val="007D536B"/>
    <w:rsid w:val="007F1567"/>
    <w:rsid w:val="008065D7"/>
    <w:rsid w:val="008071FC"/>
    <w:rsid w:val="00817768"/>
    <w:rsid w:val="00821571"/>
    <w:rsid w:val="0082454A"/>
    <w:rsid w:val="008262C6"/>
    <w:rsid w:val="00835658"/>
    <w:rsid w:val="00837280"/>
    <w:rsid w:val="00841DC6"/>
    <w:rsid w:val="0084605D"/>
    <w:rsid w:val="00846AFA"/>
    <w:rsid w:val="00847DF2"/>
    <w:rsid w:val="0086158A"/>
    <w:rsid w:val="00862D54"/>
    <w:rsid w:val="00862F97"/>
    <w:rsid w:val="008707F9"/>
    <w:rsid w:val="00880424"/>
    <w:rsid w:val="00881AF9"/>
    <w:rsid w:val="008858D8"/>
    <w:rsid w:val="008944DB"/>
    <w:rsid w:val="008B0952"/>
    <w:rsid w:val="008C5D81"/>
    <w:rsid w:val="008C731F"/>
    <w:rsid w:val="008E3360"/>
    <w:rsid w:val="008F6D03"/>
    <w:rsid w:val="009019E2"/>
    <w:rsid w:val="0091019D"/>
    <w:rsid w:val="00910DE8"/>
    <w:rsid w:val="009276DC"/>
    <w:rsid w:val="00933290"/>
    <w:rsid w:val="00934DE0"/>
    <w:rsid w:val="009350C0"/>
    <w:rsid w:val="00940E8E"/>
    <w:rsid w:val="009457CD"/>
    <w:rsid w:val="009470A0"/>
    <w:rsid w:val="009547F1"/>
    <w:rsid w:val="00956CF3"/>
    <w:rsid w:val="009575EF"/>
    <w:rsid w:val="009679B6"/>
    <w:rsid w:val="009800AF"/>
    <w:rsid w:val="00986BA7"/>
    <w:rsid w:val="00993B62"/>
    <w:rsid w:val="009A2331"/>
    <w:rsid w:val="009C28F3"/>
    <w:rsid w:val="009C2A8A"/>
    <w:rsid w:val="009C3E99"/>
    <w:rsid w:val="009C482D"/>
    <w:rsid w:val="009E1E37"/>
    <w:rsid w:val="009E33DE"/>
    <w:rsid w:val="009E6AF6"/>
    <w:rsid w:val="009F03E7"/>
    <w:rsid w:val="009F3693"/>
    <w:rsid w:val="009F5BAC"/>
    <w:rsid w:val="009F6202"/>
    <w:rsid w:val="00A02FAE"/>
    <w:rsid w:val="00A04201"/>
    <w:rsid w:val="00A2391A"/>
    <w:rsid w:val="00A34290"/>
    <w:rsid w:val="00A42110"/>
    <w:rsid w:val="00A42CD2"/>
    <w:rsid w:val="00A55BB2"/>
    <w:rsid w:val="00A601AA"/>
    <w:rsid w:val="00A62B57"/>
    <w:rsid w:val="00A76103"/>
    <w:rsid w:val="00A8569C"/>
    <w:rsid w:val="00AA6F07"/>
    <w:rsid w:val="00AB6E5C"/>
    <w:rsid w:val="00AC52C0"/>
    <w:rsid w:val="00AD545E"/>
    <w:rsid w:val="00AE3F20"/>
    <w:rsid w:val="00B23577"/>
    <w:rsid w:val="00B246F9"/>
    <w:rsid w:val="00B340FA"/>
    <w:rsid w:val="00B52AE9"/>
    <w:rsid w:val="00B6546A"/>
    <w:rsid w:val="00B80F29"/>
    <w:rsid w:val="00B921F3"/>
    <w:rsid w:val="00BB33CA"/>
    <w:rsid w:val="00BC0A88"/>
    <w:rsid w:val="00BC48DA"/>
    <w:rsid w:val="00BC6D2E"/>
    <w:rsid w:val="00BD5D91"/>
    <w:rsid w:val="00BD65A6"/>
    <w:rsid w:val="00BF2A31"/>
    <w:rsid w:val="00C07067"/>
    <w:rsid w:val="00C14474"/>
    <w:rsid w:val="00C157EA"/>
    <w:rsid w:val="00C2064A"/>
    <w:rsid w:val="00C32A7C"/>
    <w:rsid w:val="00C3442F"/>
    <w:rsid w:val="00C37574"/>
    <w:rsid w:val="00C37D60"/>
    <w:rsid w:val="00C40A6C"/>
    <w:rsid w:val="00C421DC"/>
    <w:rsid w:val="00C514F3"/>
    <w:rsid w:val="00C52FB1"/>
    <w:rsid w:val="00C5442C"/>
    <w:rsid w:val="00C77816"/>
    <w:rsid w:val="00C82798"/>
    <w:rsid w:val="00C97CA4"/>
    <w:rsid w:val="00CC00F1"/>
    <w:rsid w:val="00CD7BD9"/>
    <w:rsid w:val="00CE0B81"/>
    <w:rsid w:val="00CF1258"/>
    <w:rsid w:val="00D04D4E"/>
    <w:rsid w:val="00D078A1"/>
    <w:rsid w:val="00D07F8D"/>
    <w:rsid w:val="00D104AE"/>
    <w:rsid w:val="00D221B9"/>
    <w:rsid w:val="00D223DE"/>
    <w:rsid w:val="00D320B9"/>
    <w:rsid w:val="00D42B97"/>
    <w:rsid w:val="00D4512F"/>
    <w:rsid w:val="00D4553E"/>
    <w:rsid w:val="00D4744C"/>
    <w:rsid w:val="00D531EE"/>
    <w:rsid w:val="00D5524A"/>
    <w:rsid w:val="00D574FD"/>
    <w:rsid w:val="00D61A3A"/>
    <w:rsid w:val="00D76ECE"/>
    <w:rsid w:val="00D9352E"/>
    <w:rsid w:val="00DA088A"/>
    <w:rsid w:val="00DB098F"/>
    <w:rsid w:val="00DC4674"/>
    <w:rsid w:val="00DC6815"/>
    <w:rsid w:val="00DC7D7C"/>
    <w:rsid w:val="00DC7FC9"/>
    <w:rsid w:val="00DD3AE0"/>
    <w:rsid w:val="00DF579B"/>
    <w:rsid w:val="00E009B7"/>
    <w:rsid w:val="00E2044C"/>
    <w:rsid w:val="00E24104"/>
    <w:rsid w:val="00E327CC"/>
    <w:rsid w:val="00E335C4"/>
    <w:rsid w:val="00E410D5"/>
    <w:rsid w:val="00E428E3"/>
    <w:rsid w:val="00E45611"/>
    <w:rsid w:val="00E63D00"/>
    <w:rsid w:val="00E64980"/>
    <w:rsid w:val="00E76516"/>
    <w:rsid w:val="00E81BDA"/>
    <w:rsid w:val="00E926A4"/>
    <w:rsid w:val="00EA0305"/>
    <w:rsid w:val="00EC546C"/>
    <w:rsid w:val="00ED26D1"/>
    <w:rsid w:val="00ED6655"/>
    <w:rsid w:val="00EE4731"/>
    <w:rsid w:val="00EF4247"/>
    <w:rsid w:val="00EF5126"/>
    <w:rsid w:val="00F10622"/>
    <w:rsid w:val="00F13E90"/>
    <w:rsid w:val="00F25D38"/>
    <w:rsid w:val="00F26AD1"/>
    <w:rsid w:val="00F34667"/>
    <w:rsid w:val="00F40A7C"/>
    <w:rsid w:val="00F62913"/>
    <w:rsid w:val="00F84B62"/>
    <w:rsid w:val="00FB5181"/>
    <w:rsid w:val="00FB5A9C"/>
    <w:rsid w:val="00FC0036"/>
    <w:rsid w:val="00FC1706"/>
    <w:rsid w:val="00FC3B5A"/>
    <w:rsid w:val="00FE1C87"/>
    <w:rsid w:val="00FF018B"/>
    <w:rsid w:val="00FF3F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00737A"/>
  <w15:docId w15:val="{3CE7D22A-A542-4CE5-8BD0-810BA7F0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7159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073E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5B66B2"/>
    <w:pPr>
      <w:ind w:left="720"/>
      <w:contextualSpacing/>
    </w:pPr>
  </w:style>
  <w:style w:type="paragraph" w:styleId="Textedebulles">
    <w:name w:val="Balloon Text"/>
    <w:basedOn w:val="Normal"/>
    <w:link w:val="TextedebullesCar"/>
    <w:uiPriority w:val="99"/>
    <w:semiHidden/>
    <w:unhideWhenUsed/>
    <w:rsid w:val="00282D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2D83"/>
    <w:rPr>
      <w:rFonts w:ascii="Segoe UI" w:hAnsi="Segoe UI" w:cs="Segoe UI"/>
      <w:sz w:val="18"/>
      <w:szCs w:val="18"/>
    </w:rPr>
  </w:style>
  <w:style w:type="paragraph" w:styleId="En-tte">
    <w:name w:val="header"/>
    <w:basedOn w:val="Normal"/>
    <w:link w:val="En-tteCar"/>
    <w:uiPriority w:val="99"/>
    <w:unhideWhenUsed/>
    <w:rsid w:val="0055707A"/>
    <w:pPr>
      <w:tabs>
        <w:tab w:val="center" w:pos="4536"/>
        <w:tab w:val="right" w:pos="9072"/>
      </w:tabs>
    </w:pPr>
  </w:style>
  <w:style w:type="character" w:customStyle="1" w:styleId="En-tteCar">
    <w:name w:val="En-tête Car"/>
    <w:basedOn w:val="Policepardfaut"/>
    <w:link w:val="En-tte"/>
    <w:uiPriority w:val="99"/>
    <w:rsid w:val="0055707A"/>
    <w:rPr>
      <w:sz w:val="24"/>
      <w:szCs w:val="24"/>
    </w:rPr>
  </w:style>
  <w:style w:type="paragraph" w:styleId="Pieddepage">
    <w:name w:val="footer"/>
    <w:basedOn w:val="Normal"/>
    <w:link w:val="PieddepageCar"/>
    <w:uiPriority w:val="99"/>
    <w:unhideWhenUsed/>
    <w:rsid w:val="0055707A"/>
    <w:pPr>
      <w:tabs>
        <w:tab w:val="center" w:pos="4536"/>
        <w:tab w:val="right" w:pos="9072"/>
      </w:tabs>
    </w:pPr>
  </w:style>
  <w:style w:type="character" w:customStyle="1" w:styleId="PieddepageCar">
    <w:name w:val="Pied de page Car"/>
    <w:basedOn w:val="Policepardfaut"/>
    <w:link w:val="Pieddepage"/>
    <w:uiPriority w:val="99"/>
    <w:rsid w:val="0055707A"/>
    <w:rPr>
      <w:sz w:val="24"/>
      <w:szCs w:val="24"/>
    </w:rPr>
  </w:style>
  <w:style w:type="character" w:styleId="Marquedecommentaire">
    <w:name w:val="annotation reference"/>
    <w:basedOn w:val="Policepardfaut"/>
    <w:uiPriority w:val="99"/>
    <w:semiHidden/>
    <w:unhideWhenUsed/>
    <w:rsid w:val="00062C6D"/>
    <w:rPr>
      <w:sz w:val="16"/>
      <w:szCs w:val="16"/>
    </w:rPr>
  </w:style>
  <w:style w:type="paragraph" w:styleId="Commentaire">
    <w:name w:val="annotation text"/>
    <w:basedOn w:val="Normal"/>
    <w:link w:val="CommentaireCar"/>
    <w:uiPriority w:val="99"/>
    <w:unhideWhenUsed/>
    <w:rsid w:val="00062C6D"/>
    <w:rPr>
      <w:sz w:val="20"/>
      <w:szCs w:val="20"/>
    </w:rPr>
  </w:style>
  <w:style w:type="character" w:customStyle="1" w:styleId="CommentaireCar">
    <w:name w:val="Commentaire Car"/>
    <w:basedOn w:val="Policepardfaut"/>
    <w:link w:val="Commentaire"/>
    <w:uiPriority w:val="99"/>
    <w:rsid w:val="00062C6D"/>
  </w:style>
  <w:style w:type="paragraph" w:styleId="Objetducommentaire">
    <w:name w:val="annotation subject"/>
    <w:basedOn w:val="Commentaire"/>
    <w:next w:val="Commentaire"/>
    <w:link w:val="ObjetducommentaireCar"/>
    <w:uiPriority w:val="99"/>
    <w:semiHidden/>
    <w:unhideWhenUsed/>
    <w:rsid w:val="00062C6D"/>
    <w:rPr>
      <w:b/>
      <w:bCs/>
    </w:rPr>
  </w:style>
  <w:style w:type="character" w:customStyle="1" w:styleId="ObjetducommentaireCar">
    <w:name w:val="Objet du commentaire Car"/>
    <w:basedOn w:val="CommentaireCar"/>
    <w:link w:val="Objetducommentaire"/>
    <w:uiPriority w:val="99"/>
    <w:semiHidden/>
    <w:rsid w:val="00062C6D"/>
    <w:rPr>
      <w:b/>
      <w:bCs/>
    </w:rPr>
  </w:style>
  <w:style w:type="character" w:styleId="Lienhypertexte">
    <w:name w:val="Hyperlink"/>
    <w:basedOn w:val="Policepardfaut"/>
    <w:uiPriority w:val="99"/>
    <w:unhideWhenUsed/>
    <w:rsid w:val="000E2DB2"/>
    <w:rPr>
      <w:color w:val="0000FF"/>
      <w:u w:val="single"/>
    </w:rPr>
  </w:style>
  <w:style w:type="character" w:customStyle="1" w:styleId="e24kjd">
    <w:name w:val="e24kjd"/>
    <w:basedOn w:val="Policepardfaut"/>
    <w:rsid w:val="005A25EC"/>
  </w:style>
  <w:style w:type="character" w:styleId="lev">
    <w:name w:val="Strong"/>
    <w:basedOn w:val="Policepardfaut"/>
    <w:uiPriority w:val="22"/>
    <w:qFormat/>
    <w:rsid w:val="005A25EC"/>
    <w:rPr>
      <w:b/>
      <w:bCs/>
    </w:rPr>
  </w:style>
  <w:style w:type="character" w:styleId="Mentionnonrsolue">
    <w:name w:val="Unresolved Mention"/>
    <w:basedOn w:val="Policepardfaut"/>
    <w:uiPriority w:val="99"/>
    <w:rsid w:val="00D4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7847">
      <w:bodyDiv w:val="1"/>
      <w:marLeft w:val="0"/>
      <w:marRight w:val="0"/>
      <w:marTop w:val="0"/>
      <w:marBottom w:val="0"/>
      <w:divBdr>
        <w:top w:val="none" w:sz="0" w:space="0" w:color="auto"/>
        <w:left w:val="none" w:sz="0" w:space="0" w:color="auto"/>
        <w:bottom w:val="none" w:sz="0" w:space="0" w:color="auto"/>
        <w:right w:val="none" w:sz="0" w:space="0" w:color="auto"/>
      </w:divBdr>
    </w:div>
    <w:div w:id="183594926">
      <w:bodyDiv w:val="1"/>
      <w:marLeft w:val="0"/>
      <w:marRight w:val="0"/>
      <w:marTop w:val="0"/>
      <w:marBottom w:val="0"/>
      <w:divBdr>
        <w:top w:val="none" w:sz="0" w:space="0" w:color="auto"/>
        <w:left w:val="none" w:sz="0" w:space="0" w:color="auto"/>
        <w:bottom w:val="none" w:sz="0" w:space="0" w:color="auto"/>
        <w:right w:val="none" w:sz="0" w:space="0" w:color="auto"/>
      </w:divBdr>
    </w:div>
    <w:div w:id="967397391">
      <w:bodyDiv w:val="1"/>
      <w:marLeft w:val="0"/>
      <w:marRight w:val="0"/>
      <w:marTop w:val="0"/>
      <w:marBottom w:val="0"/>
      <w:divBdr>
        <w:top w:val="none" w:sz="0" w:space="0" w:color="auto"/>
        <w:left w:val="none" w:sz="0" w:space="0" w:color="auto"/>
        <w:bottom w:val="none" w:sz="0" w:space="0" w:color="auto"/>
        <w:right w:val="none" w:sz="0" w:space="0" w:color="auto"/>
      </w:divBdr>
    </w:div>
    <w:div w:id="1459034517">
      <w:bodyDiv w:val="1"/>
      <w:marLeft w:val="0"/>
      <w:marRight w:val="0"/>
      <w:marTop w:val="0"/>
      <w:marBottom w:val="0"/>
      <w:divBdr>
        <w:top w:val="none" w:sz="0" w:space="0" w:color="auto"/>
        <w:left w:val="none" w:sz="0" w:space="0" w:color="auto"/>
        <w:bottom w:val="none" w:sz="0" w:space="0" w:color="auto"/>
        <w:right w:val="none" w:sz="0" w:space="0" w:color="auto"/>
      </w:divBdr>
    </w:div>
    <w:div w:id="1657342034">
      <w:bodyDiv w:val="1"/>
      <w:marLeft w:val="0"/>
      <w:marRight w:val="0"/>
      <w:marTop w:val="0"/>
      <w:marBottom w:val="0"/>
      <w:divBdr>
        <w:top w:val="none" w:sz="0" w:space="0" w:color="auto"/>
        <w:left w:val="none" w:sz="0" w:space="0" w:color="auto"/>
        <w:bottom w:val="none" w:sz="0" w:space="0" w:color="auto"/>
        <w:right w:val="none" w:sz="0" w:space="0" w:color="auto"/>
      </w:divBdr>
    </w:div>
    <w:div w:id="1917130857">
      <w:bodyDiv w:val="1"/>
      <w:marLeft w:val="0"/>
      <w:marRight w:val="0"/>
      <w:marTop w:val="0"/>
      <w:marBottom w:val="0"/>
      <w:divBdr>
        <w:top w:val="none" w:sz="0" w:space="0" w:color="auto"/>
        <w:left w:val="none" w:sz="0" w:space="0" w:color="auto"/>
        <w:bottom w:val="none" w:sz="0" w:space="0" w:color="auto"/>
        <w:right w:val="none" w:sz="0" w:space="0" w:color="auto"/>
      </w:divBdr>
    </w:div>
    <w:div w:id="2135904252">
      <w:bodyDiv w:val="1"/>
      <w:marLeft w:val="0"/>
      <w:marRight w:val="0"/>
      <w:marTop w:val="0"/>
      <w:marBottom w:val="0"/>
      <w:divBdr>
        <w:top w:val="none" w:sz="0" w:space="0" w:color="auto"/>
        <w:left w:val="none" w:sz="0" w:space="0" w:color="auto"/>
        <w:bottom w:val="none" w:sz="0" w:space="0" w:color="auto"/>
        <w:right w:val="none" w:sz="0" w:space="0" w:color="auto"/>
      </w:divBdr>
    </w:div>
    <w:div w:id="214303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dg3CZo" TargetMode="External"/><Relationship Id="rId18" Type="http://schemas.openxmlformats.org/officeDocument/2006/relationships/hyperlink" Target="https://bit.ly/2U2NiDV" TargetMode="External"/><Relationship Id="rId26" Type="http://schemas.openxmlformats.org/officeDocument/2006/relationships/hyperlink" Target="https://bit.ly/2U4L5aY" TargetMode="External"/><Relationship Id="rId3" Type="http://schemas.openxmlformats.org/officeDocument/2006/relationships/customXml" Target="../customXml/item3.xml"/><Relationship Id="rId21" Type="http://schemas.openxmlformats.org/officeDocument/2006/relationships/hyperlink" Target="https://bit.ly/33whtXi"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it.ly/2U3Fn9B" TargetMode="External"/><Relationship Id="rId17" Type="http://schemas.openxmlformats.org/officeDocument/2006/relationships/hyperlink" Target="https://bit.ly/3b9oUWP" TargetMode="External"/><Relationship Id="rId25" Type="http://schemas.openxmlformats.org/officeDocument/2006/relationships/hyperlink" Target="https://bit.ly/3diNgQ3" TargetMode="External"/><Relationship Id="rId33" Type="http://schemas.openxmlformats.org/officeDocument/2006/relationships/hyperlink" Target="https://bit.ly/2JaJKsW" TargetMode="External"/><Relationship Id="rId2" Type="http://schemas.openxmlformats.org/officeDocument/2006/relationships/customXml" Target="../customXml/item2.xml"/><Relationship Id="rId16" Type="http://schemas.openxmlformats.org/officeDocument/2006/relationships/hyperlink" Target="https://bit.ly/2xd6LZq" TargetMode="External"/><Relationship Id="rId20" Type="http://schemas.openxmlformats.org/officeDocument/2006/relationships/hyperlink" Target="https://bit.ly/3a4X0eC" TargetMode="External"/><Relationship Id="rId29" Type="http://schemas.openxmlformats.org/officeDocument/2006/relationships/hyperlink" Target="https://bit.ly/2QvJw3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bit.ly/3dgZLLN" TargetMode="External"/><Relationship Id="rId32" Type="http://schemas.openxmlformats.org/officeDocument/2006/relationships/hyperlink" Target="https://bit.ly/2J8h2cj" TargetMode="External"/><Relationship Id="rId5" Type="http://schemas.openxmlformats.org/officeDocument/2006/relationships/numbering" Target="numbering.xml"/><Relationship Id="rId15" Type="http://schemas.openxmlformats.org/officeDocument/2006/relationships/hyperlink" Target="https://bit.ly/2QvdapU" TargetMode="External"/><Relationship Id="rId23" Type="http://schemas.openxmlformats.org/officeDocument/2006/relationships/hyperlink" Target="https://bit.ly/3bec8GO" TargetMode="External"/><Relationship Id="rId28" Type="http://schemas.openxmlformats.org/officeDocument/2006/relationships/hyperlink" Target="https://bit.ly/39cKXe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2U1huPK" TargetMode="External"/><Relationship Id="rId31" Type="http://schemas.openxmlformats.org/officeDocument/2006/relationships/hyperlink" Target="https://bit.ly/398wJ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J1CHmt" TargetMode="External"/><Relationship Id="rId22" Type="http://schemas.openxmlformats.org/officeDocument/2006/relationships/hyperlink" Target="https://bit.ly/2J31O8q" TargetMode="External"/><Relationship Id="rId27" Type="http://schemas.openxmlformats.org/officeDocument/2006/relationships/hyperlink" Target="https://bit.ly/3aiESOF" TargetMode="External"/><Relationship Id="rId30" Type="http://schemas.openxmlformats.org/officeDocument/2006/relationships/hyperlink" Target="https://bit.ly/2wosGg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18BFC05DA7E4886346EA29D4F28CE" ma:contentTypeVersion="6" ma:contentTypeDescription="Crée un document." ma:contentTypeScope="" ma:versionID="9086a36fd9e98410a292b8bc77beefae">
  <xsd:schema xmlns:xsd="http://www.w3.org/2001/XMLSchema" xmlns:xs="http://www.w3.org/2001/XMLSchema" xmlns:p="http://schemas.microsoft.com/office/2006/metadata/properties" xmlns:ns3="7d8c0cf3-23e9-416e-9e31-9c06a126d061" targetNamespace="http://schemas.microsoft.com/office/2006/metadata/properties" ma:root="true" ma:fieldsID="dc2ebcf551f4b5f43996f5986dd4b7f8" ns3:_="">
    <xsd:import namespace="7d8c0cf3-23e9-416e-9e31-9c06a126d0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c0cf3-23e9-416e-9e31-9c06a126d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1E85-D8C0-42AB-8B50-E246BB8AA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c0cf3-23e9-416e-9e31-9c06a126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631A7-3238-4729-8AB1-736699EF75CC}">
  <ds:schemaRefs>
    <ds:schemaRef ds:uri="http://schemas.microsoft.com/sharepoint/v3/contenttype/forms"/>
  </ds:schemaRefs>
</ds:datastoreItem>
</file>

<file path=customXml/itemProps3.xml><?xml version="1.0" encoding="utf-8"?>
<ds:datastoreItem xmlns:ds="http://schemas.openxmlformats.org/officeDocument/2006/customXml" ds:itemID="{56B4A07B-5704-45D2-9776-0AA50482E8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CC15A-20A5-488E-BC3F-426FF805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1308</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Agence</dc:creator>
  <cp:keywords/>
  <cp:lastModifiedBy>Timothé Poulain</cp:lastModifiedBy>
  <cp:revision>8</cp:revision>
  <cp:lastPrinted>2020-03-12T16:07:00Z</cp:lastPrinted>
  <dcterms:created xsi:type="dcterms:W3CDTF">2020-03-20T12:57:00Z</dcterms:created>
  <dcterms:modified xsi:type="dcterms:W3CDTF">2020-03-23T09:37:00Z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0x010100FBC18BFC05DA7E4886346EA29D4F28CE</vt:lpwstr>
  </property>
</Properties>
</file>